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autoSpaceDN/>
        <w:bidi w:val="0"/>
        <w:adjustRightInd/>
        <w:snapToGrid/>
        <w:spacing w:line="360" w:lineRule="auto"/>
        <w:ind w:left="0" w:leftChars="0" w:right="0"/>
        <w:jc w:val="both"/>
        <w:outlineLvl w:val="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bookmarkStart w:id="0" w:name="_Toc144974436"/>
      <w:bookmarkStart w:id="1" w:name="_Toc179715725"/>
      <w:bookmarkStart w:id="2" w:name="_Toc152047232"/>
      <w:r>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t>附</w:t>
      </w:r>
      <w:bookmarkStart w:id="14" w:name="_GoBack"/>
      <w:bookmarkEnd w:id="14"/>
      <w:r>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t>件1：</w:t>
      </w:r>
    </w:p>
    <w:p>
      <w:pPr>
        <w:keepNext w:val="0"/>
        <w:keepLines w:val="0"/>
        <w:pageBreakBefore w:val="0"/>
        <w:widowControl w:val="0"/>
        <w:numPr>
          <w:ilvl w:val="0"/>
          <w:numId w:val="0"/>
        </w:numPr>
        <w:kinsoku/>
        <w:wordWrap w:val="0"/>
        <w:overflowPunct/>
        <w:topLinePunct/>
        <w:autoSpaceDN/>
        <w:bidi w:val="0"/>
        <w:adjustRightInd/>
        <w:snapToGrid/>
        <w:spacing w:line="360" w:lineRule="auto"/>
        <w:ind w:left="0" w:leftChars="0" w:right="0"/>
        <w:jc w:val="center"/>
        <w:outlineLvl w:val="0"/>
        <w:rPr>
          <w:rFonts w:hint="eastAsia" w:asciiTheme="majorEastAsia" w:hAnsiTheme="majorEastAsia" w:eastAsiaTheme="majorEastAsia" w:cstheme="majorEastAsia"/>
          <w:b/>
          <w:bCs/>
          <w:color w:val="000000" w:themeColor="text1"/>
          <w:kern w:val="44"/>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numPr>
          <w:ilvl w:val="0"/>
          <w:numId w:val="0"/>
        </w:numPr>
        <w:kinsoku/>
        <w:wordWrap w:val="0"/>
        <w:overflowPunct/>
        <w:topLinePunct/>
        <w:autoSpaceDN/>
        <w:bidi w:val="0"/>
        <w:adjustRightInd/>
        <w:snapToGrid/>
        <w:spacing w:line="360" w:lineRule="auto"/>
        <w:ind w:left="0" w:leftChars="0" w:right="0"/>
        <w:jc w:val="center"/>
        <w:outlineLvl w:val="0"/>
        <w:rPr>
          <w:rFonts w:hint="eastAsia" w:asciiTheme="majorEastAsia" w:hAnsiTheme="majorEastAsia" w:eastAsiaTheme="majorEastAsia" w:cstheme="majorEastAsia"/>
          <w:b/>
          <w:bCs/>
          <w:color w:val="000000" w:themeColor="text1"/>
          <w:kern w:val="44"/>
          <w:sz w:val="36"/>
          <w:szCs w:val="36"/>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44"/>
          <w:sz w:val="36"/>
          <w:szCs w:val="36"/>
          <w:highlight w:val="none"/>
          <w:shd w:val="clear" w:color="auto" w:fill="auto"/>
          <w:lang w:val="en-US" w:eastAsia="zh-CN" w:bidi="ar-SA"/>
          <w14:textFill>
            <w14:solidFill>
              <w14:schemeClr w14:val="tx1"/>
            </w14:solidFill>
          </w14:textFill>
        </w:rPr>
        <w:t>资格审查申请文件格式</w:t>
      </w: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p>
    <w:p>
      <w:pPr>
        <w:pStyle w:val="14"/>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E w:val="0"/>
        <w:autoSpaceDN/>
        <w:bidi w:val="0"/>
        <w:adjustRightInd/>
        <w:snapToGrid/>
        <w:spacing w:line="360" w:lineRule="auto"/>
        <w:ind w:left="0" w:right="0"/>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
          <w:b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44"/>
          <w:sz w:val="32"/>
          <w:szCs w:val="32"/>
          <w:highlight w:val="none"/>
          <w:shd w:val="clear" w:color="auto" w:fill="auto"/>
          <w:lang w:val="en-US" w:eastAsia="zh-CN" w:bidi="ar-SA"/>
          <w14:textFill>
            <w14:solidFill>
              <w14:schemeClr w14:val="tx1"/>
            </w14:solidFill>
          </w14:textFill>
        </w:rPr>
        <w:t>永德县新能源项目遴选投资开发人</w:t>
      </w:r>
      <w:r>
        <w:rPr>
          <w:rFonts w:hint="eastAsia" w:asciiTheme="majorEastAsia" w:hAnsiTheme="majorEastAsia" w:eastAsiaTheme="majorEastAsia" w:cstheme="majorEastAsia"/>
          <w:b/>
          <w:bCs/>
          <w:color w:val="000000" w:themeColor="text1"/>
          <w:kern w:val="44"/>
          <w:sz w:val="32"/>
          <w:szCs w:val="32"/>
          <w:highlight w:val="none"/>
          <w:u w:val="single"/>
          <w:shd w:val="clear" w:color="auto" w:fill="auto"/>
          <w:lang w:val="en-US" w:eastAsia="zh-CN" w:bidi="ar-SA"/>
          <w14:textFill>
            <w14:solidFill>
              <w14:schemeClr w14:val="tx1"/>
            </w14:solidFill>
          </w14:textFill>
        </w:rPr>
        <w:t xml:space="preserve">    </w:t>
      </w:r>
      <w:r>
        <w:rPr>
          <w:rFonts w:hint="eastAsia" w:asciiTheme="majorEastAsia" w:hAnsiTheme="majorEastAsia" w:eastAsiaTheme="majorEastAsia" w:cstheme="majorEastAsia"/>
          <w:b/>
          <w:bCs/>
          <w:color w:val="000000" w:themeColor="text1"/>
          <w:kern w:val="44"/>
          <w:sz w:val="32"/>
          <w:szCs w:val="32"/>
          <w:highlight w:val="none"/>
          <w:shd w:val="clear" w:color="auto" w:fill="auto"/>
          <w:lang w:val="en-US" w:eastAsia="zh-CN" w:bidi="ar-SA"/>
          <w14:textFill>
            <w14:solidFill>
              <w14:schemeClr w14:val="tx1"/>
            </w14:solidFill>
          </w14:textFill>
        </w:rPr>
        <w:t>标段</w:t>
      </w: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E w:val="0"/>
        <w:autoSpaceDN/>
        <w:bidi w:val="0"/>
        <w:adjustRightInd/>
        <w:snapToGrid/>
        <w:spacing w:line="360" w:lineRule="auto"/>
        <w:ind w:left="0" w:right="0"/>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
          <w:color w:val="000000" w:themeColor="text1"/>
          <w:sz w:val="72"/>
          <w:szCs w:val="72"/>
          <w:highlight w:val="none"/>
          <w:shd w:val="clear" w:color="auto" w:fill="auto"/>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shd w:val="clear" w:color="auto" w:fill="auto"/>
          <w:lang w:val="en-US" w:eastAsia="zh-CN"/>
          <w14:textFill>
            <w14:solidFill>
              <w14:schemeClr w14:val="tx1"/>
            </w14:solidFill>
          </w14:textFill>
        </w:rPr>
        <w:t>资格审查申请</w:t>
      </w:r>
      <w:r>
        <w:rPr>
          <w:rFonts w:hint="eastAsia" w:asciiTheme="majorEastAsia" w:hAnsiTheme="majorEastAsia" w:eastAsiaTheme="majorEastAsia" w:cstheme="majorEastAsia"/>
          <w:b/>
          <w:color w:val="000000" w:themeColor="text1"/>
          <w:sz w:val="72"/>
          <w:szCs w:val="72"/>
          <w:highlight w:val="none"/>
          <w:shd w:val="clear" w:color="auto" w:fill="auto"/>
          <w14:textFill>
            <w14:solidFill>
              <w14:schemeClr w14:val="tx1"/>
            </w14:solidFill>
          </w14:textFill>
        </w:rPr>
        <w:t>文件</w:t>
      </w: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color w:val="000000" w:themeColor="text1"/>
          <w:kern w:val="2"/>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E w:val="0"/>
        <w:autoSpaceDN/>
        <w:bidi w:val="0"/>
        <w:adjustRightInd/>
        <w:snapToGrid/>
        <w:spacing w:line="360" w:lineRule="auto"/>
        <w:ind w:left="0" w:right="0"/>
        <w:rPr>
          <w:rFonts w:hint="eastAsia" w:asciiTheme="majorEastAsia" w:hAnsiTheme="majorEastAsia" w:eastAsiaTheme="majorEastAsia" w:cstheme="majorEastAsia"/>
          <w:bCs/>
          <w:color w:val="000000" w:themeColor="text1"/>
          <w:sz w:val="24"/>
          <w:szCs w:val="24"/>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firstLine="843" w:firstLineChars="300"/>
        <w:jc w:val="both"/>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highlight w:val="none"/>
          <w:shd w:val="clear" w:color="auto" w:fill="auto"/>
          <w:lang w:val="en-US" w:eastAsia="zh-CN"/>
          <w14:textFill>
            <w14:solidFill>
              <w14:schemeClr w14:val="tx1"/>
            </w14:solidFill>
          </w14:textFill>
        </w:rPr>
        <w:t>投资人</w:t>
      </w:r>
      <w:r>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t>（盖章）</w:t>
      </w:r>
      <w:r>
        <w:rPr>
          <w:rFonts w:hint="eastAsia" w:asciiTheme="majorEastAsia" w:hAnsiTheme="majorEastAsia" w:eastAsiaTheme="majorEastAsia" w:cstheme="majorEastAsia"/>
          <w:b/>
          <w:bCs w:val="0"/>
          <w:color w:val="000000" w:themeColor="text1"/>
          <w:sz w:val="28"/>
          <w:szCs w:val="28"/>
          <w:highlight w:val="none"/>
          <w:shd w:val="clear" w:color="auto" w:fill="auto"/>
          <w:lang w:eastAsia="zh-CN"/>
          <w14:textFill>
            <w14:solidFill>
              <w14:schemeClr w14:val="tx1"/>
            </w14:solidFill>
          </w14:textFill>
        </w:rPr>
        <w:t>：</w:t>
      </w:r>
      <w:r>
        <w:rPr>
          <w:rFonts w:hint="eastAsia" w:asciiTheme="majorEastAsia" w:hAnsiTheme="majorEastAsia" w:eastAsiaTheme="majorEastAsia" w:cstheme="majorEastAsia"/>
          <w:b/>
          <w:bCs w:val="0"/>
          <w:color w:val="000000" w:themeColor="text1"/>
          <w:sz w:val="28"/>
          <w:szCs w:val="28"/>
          <w:highlight w:val="none"/>
          <w:u w:val="single"/>
          <w:shd w:val="clear" w:color="auto" w:fill="auto"/>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N/>
        <w:bidi w:val="0"/>
        <w:adjustRightInd/>
        <w:snapToGrid/>
        <w:spacing w:line="360" w:lineRule="auto"/>
        <w:ind w:left="0" w:right="0" w:firstLine="843" w:firstLineChars="300"/>
        <w:jc w:val="both"/>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t>法定代表人或其委托代理人（签字或盖章）</w:t>
      </w:r>
      <w:r>
        <w:rPr>
          <w:rFonts w:hint="eastAsia" w:asciiTheme="majorEastAsia" w:hAnsiTheme="majorEastAsia" w:eastAsiaTheme="majorEastAsia" w:cstheme="majorEastAsia"/>
          <w:b/>
          <w:bCs w:val="0"/>
          <w:color w:val="000000" w:themeColor="text1"/>
          <w:sz w:val="28"/>
          <w:szCs w:val="28"/>
          <w:highlight w:val="none"/>
          <w:shd w:val="clear" w:color="auto" w:fill="auto"/>
          <w:lang w:eastAsia="zh-CN"/>
          <w14:textFill>
            <w14:solidFill>
              <w14:schemeClr w14:val="tx1"/>
            </w14:solidFill>
          </w14:textFill>
        </w:rPr>
        <w:t>：</w:t>
      </w:r>
      <w:r>
        <w:rPr>
          <w:rFonts w:hint="eastAsia" w:asciiTheme="majorEastAsia" w:hAnsiTheme="majorEastAsia" w:eastAsiaTheme="majorEastAsia" w:cstheme="majorEastAsia"/>
          <w:b/>
          <w:bCs w:val="0"/>
          <w:color w:val="000000" w:themeColor="text1"/>
          <w:sz w:val="28"/>
          <w:szCs w:val="28"/>
          <w:highlight w:val="none"/>
          <w:u w:val="single"/>
          <w:shd w:val="clear" w:color="auto" w:fill="auto"/>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N/>
        <w:bidi w:val="0"/>
        <w:adjustRightInd/>
        <w:snapToGrid/>
        <w:spacing w:line="360" w:lineRule="auto"/>
        <w:ind w:left="0" w:right="0" w:firstLine="843" w:firstLineChars="300"/>
        <w:jc w:val="both"/>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t>日</w:t>
      </w:r>
      <w:r>
        <w:rPr>
          <w:rFonts w:hint="eastAsia" w:asciiTheme="majorEastAsia" w:hAnsiTheme="majorEastAsia" w:eastAsiaTheme="majorEastAsia" w:cstheme="majorEastAsia"/>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t>期</w:t>
      </w:r>
      <w:r>
        <w:rPr>
          <w:rFonts w:hint="eastAsia" w:asciiTheme="majorEastAsia" w:hAnsiTheme="majorEastAsia" w:eastAsiaTheme="majorEastAsia" w:cstheme="majorEastAsia"/>
          <w:b/>
          <w:bCs w:val="0"/>
          <w:color w:val="000000" w:themeColor="text1"/>
          <w:sz w:val="28"/>
          <w:szCs w:val="28"/>
          <w:highlight w:val="none"/>
          <w:shd w:val="clear" w:color="auto" w:fill="auto"/>
          <w:lang w:eastAsia="zh-CN"/>
          <w14:textFill>
            <w14:solidFill>
              <w14:schemeClr w14:val="tx1"/>
            </w14:solidFill>
          </w14:textFill>
        </w:rPr>
        <w:t>：</w:t>
      </w:r>
      <w:r>
        <w:rPr>
          <w:rFonts w:hint="eastAsia" w:asciiTheme="majorEastAsia" w:hAnsiTheme="majorEastAsia" w:eastAsiaTheme="majorEastAsia" w:cstheme="majorEastAsia"/>
          <w:b/>
          <w:bCs w:val="0"/>
          <w:color w:val="000000" w:themeColor="text1"/>
          <w:sz w:val="28"/>
          <w:szCs w:val="28"/>
          <w:highlight w:val="none"/>
          <w:u w:val="single"/>
          <w:shd w:val="clear" w:color="auto" w:fill="auto"/>
          <w14:textFill>
            <w14:solidFill>
              <w14:schemeClr w14:val="tx1"/>
            </w14:solidFill>
          </w14:textFill>
        </w:rPr>
        <w:t xml:space="preserve">       </w:t>
      </w:r>
      <w:r>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t>年</w:t>
      </w:r>
      <w:r>
        <w:rPr>
          <w:rFonts w:hint="eastAsia" w:asciiTheme="majorEastAsia" w:hAnsiTheme="majorEastAsia" w:eastAsiaTheme="majorEastAsia" w:cstheme="majorEastAsia"/>
          <w:b/>
          <w:bCs w:val="0"/>
          <w:color w:val="000000" w:themeColor="text1"/>
          <w:sz w:val="28"/>
          <w:szCs w:val="28"/>
          <w:highlight w:val="none"/>
          <w:u w:val="single"/>
          <w:shd w:val="clear" w:color="auto" w:fill="auto"/>
          <w14:textFill>
            <w14:solidFill>
              <w14:schemeClr w14:val="tx1"/>
            </w14:solidFill>
          </w14:textFill>
        </w:rPr>
        <w:t xml:space="preserve">      </w:t>
      </w:r>
      <w:r>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t>月</w:t>
      </w:r>
      <w:r>
        <w:rPr>
          <w:rFonts w:hint="eastAsia" w:asciiTheme="majorEastAsia" w:hAnsiTheme="majorEastAsia" w:eastAsiaTheme="majorEastAsia" w:cstheme="majorEastAsia"/>
          <w:b/>
          <w:bCs w:val="0"/>
          <w:color w:val="000000" w:themeColor="text1"/>
          <w:sz w:val="28"/>
          <w:szCs w:val="28"/>
          <w:highlight w:val="none"/>
          <w:u w:val="single"/>
          <w:shd w:val="clear" w:color="auto" w:fill="auto"/>
          <w14:textFill>
            <w14:solidFill>
              <w14:schemeClr w14:val="tx1"/>
            </w14:solidFill>
          </w14:textFill>
        </w:rPr>
        <w:t xml:space="preserve">      </w:t>
      </w:r>
      <w:r>
        <w:rPr>
          <w:rFonts w:hint="eastAsia" w:asciiTheme="majorEastAsia" w:hAnsiTheme="majorEastAsia" w:eastAsiaTheme="majorEastAsia" w:cstheme="majorEastAsia"/>
          <w:b/>
          <w:bCs w:val="0"/>
          <w:color w:val="000000" w:themeColor="text1"/>
          <w:sz w:val="28"/>
          <w:szCs w:val="28"/>
          <w:highlight w:val="none"/>
          <w:shd w:val="clear" w:color="auto" w:fill="auto"/>
          <w14:textFill>
            <w14:solidFill>
              <w14:schemeClr w14:val="tx1"/>
            </w14:solidFill>
          </w14:textFill>
        </w:rPr>
        <w:t>日</w:t>
      </w:r>
      <w:bookmarkStart w:id="3" w:name="_Toc29456"/>
    </w:p>
    <w:bookmarkEnd w:id="3"/>
    <w:p>
      <w:pPr>
        <w:keepNext w:val="0"/>
        <w:keepLines w:val="0"/>
        <w:pageBreakBefore w:val="0"/>
        <w:widowControl w:val="0"/>
        <w:kinsoku/>
        <w:wordWrap w:val="0"/>
        <w:overflowPunct/>
        <w:topLinePunct/>
        <w:autoSpaceDN/>
        <w:bidi w:val="0"/>
        <w:adjustRightInd/>
        <w:snapToGrid/>
        <w:spacing w:line="360" w:lineRule="auto"/>
        <w:ind w:left="0" w:right="0" w:firstLine="241" w:firstLineChars="100"/>
        <w:jc w:val="center"/>
        <w:rPr>
          <w:rFonts w:hint="eastAsia" w:asciiTheme="majorEastAsia" w:hAnsiTheme="majorEastAsia" w:eastAsiaTheme="majorEastAsia" w:cstheme="majorEastAsia"/>
          <w:b/>
          <w:bCs/>
          <w:color w:val="000000" w:themeColor="text1"/>
          <w:sz w:val="24"/>
          <w:szCs w:val="24"/>
          <w:highlight w:val="none"/>
          <w:shd w:val="clear" w:color="auto" w:fill="auto"/>
          <w14:textFill>
            <w14:solidFill>
              <w14:schemeClr w14:val="tx1"/>
            </w14:solidFill>
          </w14:textFill>
        </w:rPr>
      </w:pPr>
      <w:bookmarkStart w:id="4" w:name="_Toc2521"/>
      <w:bookmarkStart w:id="5" w:name="_Toc309"/>
      <w:bookmarkStart w:id="6" w:name="_Toc11415114"/>
      <w:bookmarkStart w:id="7" w:name="_Toc373870484"/>
    </w:p>
    <w:bookmarkEnd w:id="4"/>
    <w:bookmarkEnd w:id="5"/>
    <w:bookmarkEnd w:id="6"/>
    <w:bookmarkEnd w:id="7"/>
    <w:p>
      <w:pPr>
        <w:keepNext w:val="0"/>
        <w:keepLines w:val="0"/>
        <w:pageBreakBefore w:val="0"/>
        <w:widowControl w:val="0"/>
        <w:kinsoku/>
        <w:wordWrap w:val="0"/>
        <w:overflowPunct/>
        <w:topLinePunct/>
        <w:autoSpaceDN/>
        <w:bidi w:val="0"/>
        <w:adjustRightInd/>
        <w:snapToGrid/>
        <w:spacing w:line="360" w:lineRule="auto"/>
        <w:ind w:left="0" w:right="0"/>
        <w:jc w:val="center"/>
        <w:textAlignment w:val="auto"/>
        <w:rPr>
          <w:rFonts w:hint="eastAsia" w:asciiTheme="majorEastAsia" w:hAnsiTheme="majorEastAsia" w:eastAsiaTheme="majorEastAsia" w:cstheme="majorEastAsia"/>
          <w:b/>
          <w:color w:val="000000" w:themeColor="text1"/>
          <w:sz w:val="24"/>
          <w:szCs w:val="24"/>
          <w:highlight w:val="none"/>
          <w:shd w:val="clear" w:color="auto" w:fill="auto"/>
          <w14:textFill>
            <w14:solidFill>
              <w14:schemeClr w14:val="tx1"/>
            </w14:solidFill>
          </w14:textFill>
        </w:rPr>
      </w:pPr>
      <w:bookmarkStart w:id="8" w:name="_Toc32156"/>
      <w:bookmarkStart w:id="9" w:name="_Toc30514591"/>
      <w:bookmarkStart w:id="10" w:name="_Toc30599805"/>
      <w:r>
        <w:rPr>
          <w:rFonts w:hint="eastAsia" w:asciiTheme="majorEastAsia" w:hAnsiTheme="majorEastAsia" w:eastAsiaTheme="majorEastAsia" w:cstheme="majorEastAsia"/>
          <w:b/>
          <w:color w:val="000000" w:themeColor="text1"/>
          <w:sz w:val="24"/>
          <w:szCs w:val="24"/>
          <w:highlight w:val="none"/>
          <w:shd w:val="clear" w:color="auto" w:fill="auto"/>
          <w14:textFill>
            <w14:solidFill>
              <w14:schemeClr w14:val="tx1"/>
            </w14:solidFill>
          </w14:textFill>
        </w:rPr>
        <w:br w:type="page"/>
      </w:r>
    </w:p>
    <w:p>
      <w:pPr>
        <w:keepNext w:val="0"/>
        <w:keepLines w:val="0"/>
        <w:pageBreakBefore w:val="0"/>
        <w:widowControl w:val="0"/>
        <w:kinsoku/>
        <w:wordWrap w:val="0"/>
        <w:overflowPunct/>
        <w:topLinePunct/>
        <w:autoSpaceDN/>
        <w:bidi w:val="0"/>
        <w:adjustRightInd/>
        <w:snapToGrid/>
        <w:spacing w:line="360" w:lineRule="auto"/>
        <w:ind w:left="0" w:right="0"/>
        <w:jc w:val="center"/>
        <w:outlineLvl w:val="1"/>
        <w:rPr>
          <w:rFonts w:hint="eastAsia"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t>一、投资人基本情况表</w:t>
      </w:r>
    </w:p>
    <w:p>
      <w:pPr>
        <w:keepNext w:val="0"/>
        <w:keepLines w:val="0"/>
        <w:pageBreakBefore w:val="0"/>
        <w:widowControl w:val="0"/>
        <w:kinsoku/>
        <w:wordWrap w:val="0"/>
        <w:overflowPunct/>
        <w:topLinePunct/>
        <w:autoSpaceDE w:val="0"/>
        <w:autoSpaceDN/>
        <w:bidi w:val="0"/>
        <w:adjustRightInd/>
        <w:snapToGrid/>
        <w:spacing w:line="360" w:lineRule="auto"/>
        <w:ind w:left="0" w:right="0"/>
        <w:jc w:val="left"/>
        <w:rPr>
          <w:rFonts w:hint="eastAsia" w:asciiTheme="majorEastAsia" w:hAnsiTheme="majorEastAsia" w:eastAsiaTheme="majorEastAsia" w:cstheme="majorEastAsia"/>
          <w:b/>
          <w:color w:val="000000" w:themeColor="text1"/>
          <w:kern w:val="0"/>
          <w:sz w:val="24"/>
          <w:szCs w:val="24"/>
          <w:highlight w:val="none"/>
          <w:shd w:val="clear" w:color="auto" w:fill="auto"/>
          <w14:textFill>
            <w14:solidFill>
              <w14:schemeClr w14:val="tx1"/>
            </w14:solidFill>
          </w14:textFill>
        </w:rPr>
      </w:pPr>
    </w:p>
    <w:tbl>
      <w:tblPr>
        <w:tblStyle w:val="11"/>
        <w:tblW w:w="9071" w:type="dxa"/>
        <w:jc w:val="center"/>
        <w:tblLayout w:type="fixed"/>
        <w:tblCellMar>
          <w:top w:w="0" w:type="dxa"/>
          <w:left w:w="0" w:type="dxa"/>
          <w:bottom w:w="0" w:type="dxa"/>
          <w:right w:w="0" w:type="dxa"/>
        </w:tblCellMar>
      </w:tblPr>
      <w:tblGrid>
        <w:gridCol w:w="2208"/>
        <w:gridCol w:w="958"/>
        <w:gridCol w:w="2449"/>
        <w:gridCol w:w="1153"/>
        <w:gridCol w:w="2303"/>
      </w:tblGrid>
      <w:tr>
        <w:tblPrEx>
          <w:tblCellMar>
            <w:top w:w="0" w:type="dxa"/>
            <w:left w:w="0" w:type="dxa"/>
            <w:bottom w:w="0" w:type="dxa"/>
            <w:right w:w="0" w:type="dxa"/>
          </w:tblCellMar>
        </w:tblPrEx>
        <w:trPr>
          <w:trHeight w:val="665"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投资人</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名称</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689"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注册</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资金</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成立</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时</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间</w:t>
            </w:r>
          </w:p>
        </w:tc>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712"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注册</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地</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址</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708"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邮政</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编</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码</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员工</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总</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数</w:t>
            </w:r>
          </w:p>
        </w:tc>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740" w:hRule="exact"/>
          <w:jc w:val="center"/>
        </w:trPr>
        <w:tc>
          <w:tcPr>
            <w:tcW w:w="248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联系</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方</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式</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联系人</w:t>
            </w:r>
          </w:p>
        </w:tc>
        <w:tc>
          <w:tcPr>
            <w:tcW w:w="2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电话</w:t>
            </w:r>
          </w:p>
        </w:tc>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682" w:hRule="exact"/>
          <w:jc w:val="center"/>
        </w:trPr>
        <w:tc>
          <w:tcPr>
            <w:tcW w:w="248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网址</w:t>
            </w:r>
          </w:p>
        </w:tc>
        <w:tc>
          <w:tcPr>
            <w:tcW w:w="2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传真</w:t>
            </w:r>
          </w:p>
        </w:tc>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1170"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法定</w:t>
            </w:r>
            <w:r>
              <w:rPr>
                <w:rFonts w:hint="eastAsia" w:asciiTheme="majorEastAsia" w:hAnsiTheme="majorEastAsia" w:eastAsiaTheme="majorEastAsia" w:cstheme="majorEastAsia"/>
                <w:color w:val="000000" w:themeColor="text1"/>
                <w:spacing w:val="-3"/>
                <w:sz w:val="24"/>
                <w:szCs w:val="24"/>
                <w:highlight w:val="none"/>
                <w:lang w:val="en-US" w:eastAsia="zh-CN" w:bidi="ar-SA"/>
                <w14:textFill>
                  <w14:solidFill>
                    <w14:schemeClr w14:val="tx1"/>
                  </w14:solidFill>
                </w14:textFill>
              </w:rPr>
              <w:t>代</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表人</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（单</w:t>
            </w:r>
            <w:r>
              <w:rPr>
                <w:rFonts w:hint="eastAsia" w:asciiTheme="majorEastAsia" w:hAnsiTheme="majorEastAsia" w:eastAsiaTheme="majorEastAsia" w:cstheme="majorEastAsia"/>
                <w:color w:val="000000" w:themeColor="text1"/>
                <w:spacing w:val="-3"/>
                <w:sz w:val="24"/>
                <w:szCs w:val="24"/>
                <w:highlight w:val="none"/>
                <w:lang w:val="en-US" w:eastAsia="zh-CN" w:bidi="ar-SA"/>
                <w14:textFill>
                  <w14:solidFill>
                    <w14:schemeClr w14:val="tx1"/>
                  </w14:solidFill>
                </w14:textFill>
              </w:rPr>
              <w:t>位</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负</w:t>
            </w:r>
            <w:r>
              <w:rPr>
                <w:rFonts w:hint="eastAsia" w:asciiTheme="majorEastAsia" w:hAnsiTheme="majorEastAsia" w:eastAsiaTheme="majorEastAsia" w:cstheme="majorEastAsia"/>
                <w:color w:val="000000" w:themeColor="text1"/>
                <w:spacing w:val="-3"/>
                <w:sz w:val="24"/>
                <w:szCs w:val="24"/>
                <w:highlight w:val="none"/>
                <w:lang w:val="en-US" w:eastAsia="zh-CN" w:bidi="ar-SA"/>
                <w14:textFill>
                  <w14:solidFill>
                    <w14:schemeClr w14:val="tx1"/>
                  </w14:solidFill>
                </w14:textFill>
              </w:rPr>
              <w:t>责</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人）</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姓名</w:t>
            </w:r>
          </w:p>
        </w:tc>
        <w:tc>
          <w:tcPr>
            <w:tcW w:w="2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电话</w:t>
            </w:r>
          </w:p>
        </w:tc>
        <w:tc>
          <w:tcPr>
            <w:tcW w:w="25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695"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基本</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账</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户</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开</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户</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银</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行</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718"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基本</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账</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户</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银</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行</w:t>
            </w:r>
            <w:r>
              <w:rPr>
                <w:rFonts w:hint="eastAsia" w:asciiTheme="majorEastAsia" w:hAnsiTheme="majorEastAsia" w:eastAsiaTheme="majorEastAsia" w:cstheme="majorEastAsia"/>
                <w:color w:val="000000" w:themeColor="text1"/>
                <w:spacing w:val="-3"/>
                <w:sz w:val="24"/>
                <w:szCs w:val="24"/>
                <w:highlight w:val="none"/>
                <w:lang w:val="en-US" w:eastAsia="en-US" w:bidi="ar-SA"/>
                <w14:textFill>
                  <w14:solidFill>
                    <w14:schemeClr w14:val="tx1"/>
                  </w14:solidFill>
                </w14:textFill>
              </w:rPr>
              <w:t>账</w:t>
            </w: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号</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718"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近三年营业额</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3151"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N/>
              <w:bidi w:val="0"/>
              <w:adjustRightInd/>
              <w:snapToGrid/>
              <w:spacing w:line="360" w:lineRule="auto"/>
              <w:ind w:left="0" w:right="0" w:firstLine="10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主营范围</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autoSpaceDN/>
              <w:bidi w:val="0"/>
              <w:adjustRightInd/>
              <w:snapToGrid/>
              <w:spacing w:line="360" w:lineRule="auto"/>
              <w:ind w:left="0" w:right="0" w:firstLine="100"/>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p>
          <w:p>
            <w:pPr>
              <w:keepNext w:val="0"/>
              <w:keepLines w:val="0"/>
              <w:pageBreakBefore w:val="0"/>
              <w:widowControl w:val="0"/>
              <w:kinsoku/>
              <w:wordWrap w:val="0"/>
              <w:overflowPunct/>
              <w:topLinePunct/>
              <w:autoSpaceDN/>
              <w:bidi w:val="0"/>
              <w:adjustRightInd/>
              <w:snapToGrid/>
              <w:spacing w:line="360" w:lineRule="auto"/>
              <w:ind w:left="0" w:right="0" w:firstLine="1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p>
          <w:p>
            <w:pPr>
              <w:keepNext w:val="0"/>
              <w:keepLines w:val="0"/>
              <w:pageBreakBefore w:val="0"/>
              <w:widowControl w:val="0"/>
              <w:kinsoku/>
              <w:wordWrap w:val="0"/>
              <w:overflowPunct/>
              <w:topLinePunct/>
              <w:autoSpaceDN/>
              <w:bidi w:val="0"/>
              <w:adjustRightInd/>
              <w:snapToGrid/>
              <w:spacing w:line="360" w:lineRule="auto"/>
              <w:ind w:left="0" w:right="0" w:firstLine="1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w:t>
            </w:r>
          </w:p>
          <w:p>
            <w:pPr>
              <w:keepNext w:val="0"/>
              <w:keepLines w:val="0"/>
              <w:pageBreakBefore w:val="0"/>
              <w:widowControl w:val="0"/>
              <w:kinsoku/>
              <w:wordWrap w:val="0"/>
              <w:overflowPunct/>
              <w:topLinePunct/>
              <w:autoSpaceDN/>
              <w:bidi w:val="0"/>
              <w:adjustRightInd/>
              <w:snapToGrid/>
              <w:spacing w:line="360" w:lineRule="auto"/>
              <w:ind w:left="0" w:right="0" w:firstLine="1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w:t>
            </w:r>
          </w:p>
          <w:p>
            <w:pPr>
              <w:keepNext w:val="0"/>
              <w:keepLines w:val="0"/>
              <w:pageBreakBefore w:val="0"/>
              <w:widowControl w:val="0"/>
              <w:kinsoku/>
              <w:wordWrap w:val="0"/>
              <w:overflowPunct/>
              <w:topLinePunct/>
              <w:autoSpaceDN/>
              <w:bidi w:val="0"/>
              <w:adjustRightInd/>
              <w:snapToGrid/>
              <w:spacing w:line="360" w:lineRule="auto"/>
              <w:ind w:left="0" w:right="0" w:firstLine="1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both"/>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rPr>
          <w:trHeight w:val="568" w:hRule="exact"/>
          <w:jc w:val="center"/>
        </w:trPr>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tabs>
                <w:tab w:val="left" w:pos="2520"/>
              </w:tabs>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en-US" w:bidi="ar-SA"/>
                <w14:textFill>
                  <w14:solidFill>
                    <w14:schemeClr w14:val="tx1"/>
                  </w14:solidFill>
                </w14:textFill>
              </w:rPr>
              <w:t>备注</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jc w:val="center"/>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bl>
    <w:p>
      <w:pPr>
        <w:pStyle w:val="4"/>
        <w:keepNext w:val="0"/>
        <w:keepLines w:val="0"/>
        <w:pageBreakBefore w:val="0"/>
        <w:widowControl w:val="0"/>
        <w:numPr>
          <w:ilvl w:val="0"/>
          <w:numId w:val="1"/>
        </w:numPr>
        <w:kinsoku/>
        <w:wordWrap w:val="0"/>
        <w:overflowPunct/>
        <w:topLinePunct/>
        <w:autoSpaceDE/>
        <w:autoSpaceDN/>
        <w:bidi w:val="0"/>
        <w:adjustRightInd/>
        <w:snapToGrid/>
        <w:spacing w:before="0" w:beforeLines="0" w:after="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ajorEastAsia" w:hAnsiTheme="majorEastAsia" w:eastAsiaTheme="majorEastAsia" w:cstheme="majorEastAsia"/>
          <w:b w:val="0"/>
          <w:bCs/>
          <w:color w:val="000000" w:themeColor="text1"/>
          <w:sz w:val="24"/>
          <w:szCs w:val="24"/>
          <w:highlight w:val="none"/>
          <w:shd w:val="clear" w:color="auto" w:fill="auto"/>
          <w:lang w:val="en-US" w:eastAsia="zh-CN" w:bidi="ar-SA"/>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法定代表人身份证明书</w:t>
      </w:r>
    </w:p>
    <w:p>
      <w:pPr>
        <w:numPr>
          <w:ilvl w:val="0"/>
          <w:numId w:val="0"/>
        </w:numPr>
        <w:rPr>
          <w:rFonts w:hint="eastAsia"/>
          <w:color w:val="000000" w:themeColor="text1"/>
          <w:highlight w:val="none"/>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2"/>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单位名称</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2"/>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单位性质</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成立时间</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w:t>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经营期限</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姓    名</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性别</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shd w:val="clear" w:color="auto" w:fill="auto"/>
          <w:lang w:eastAsia="zh-CN"/>
          <w14:textFill>
            <w14:solidFill>
              <w14:schemeClr w14:val="tx1"/>
            </w14:solidFill>
          </w14:textFill>
        </w:rPr>
        <w:t>投资人</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 xml:space="preserve">名称）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的法定代表人。</w:t>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61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特此证明。</w:t>
      </w:r>
    </w:p>
    <w:tbl>
      <w:tblPr>
        <w:tblStyle w:val="1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4"/>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4" w:type="dxa"/>
            <w:vAlign w:val="top"/>
          </w:tcPr>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法定代表人身份证正面扫描件</w:t>
            </w: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tc>
        <w:tc>
          <w:tcPr>
            <w:tcW w:w="4685" w:type="dxa"/>
            <w:vAlign w:val="top"/>
          </w:tcPr>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法定代表人身份证反面扫描件</w:t>
            </w:r>
          </w:p>
          <w:p>
            <w:pPr>
              <w:keepNext w:val="0"/>
              <w:keepLines w:val="0"/>
              <w:pageBreakBefore w:val="0"/>
              <w:widowControl w:val="0"/>
              <w:tabs>
                <w:tab w:val="left" w:pos="2703"/>
              </w:tabs>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ab/>
            </w:r>
          </w:p>
        </w:tc>
      </w:tr>
    </w:tbl>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ind w:firstLine="4800" w:firstLineChars="2000"/>
        <w:textAlignment w:val="auto"/>
        <w:rPr>
          <w:rFonts w:hint="eastAsia" w:asciiTheme="minorEastAsia" w:hAnsiTheme="minorEastAsia" w:eastAsiaTheme="minorEastAsia" w:cstheme="minorEastAsia"/>
          <w:b w:val="0"/>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shd w:val="clear" w:color="auto" w:fill="auto"/>
          <w:lang w:eastAsia="zh-CN"/>
          <w14:textFill>
            <w14:solidFill>
              <w14:schemeClr w14:val="tx1"/>
            </w14:solidFill>
          </w14:textFill>
        </w:rPr>
        <w:t>投资人：</w:t>
      </w:r>
      <w:r>
        <w:rPr>
          <w:rFonts w:hint="eastAsia" w:asciiTheme="minorEastAsia" w:hAnsiTheme="minorEastAsia" w:eastAsiaTheme="minorEastAsia" w:cstheme="minorEastAsia"/>
          <w:b w:val="0"/>
          <w:bCs/>
          <w:color w:val="000000" w:themeColor="text1"/>
          <w:sz w:val="24"/>
          <w:szCs w:val="24"/>
          <w:highlight w:val="none"/>
          <w:u w:val="single"/>
          <w:shd w:val="clear" w:color="auto" w:fill="auto"/>
          <w14:textFill>
            <w14:solidFill>
              <w14:schemeClr w14:val="tx1"/>
            </w14:solidFill>
          </w14:textFill>
        </w:rPr>
        <w:t xml:space="preserve">      （盖单位章）   </w:t>
      </w: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ind w:firstLine="4800" w:firstLineChars="2000"/>
        <w:textAlignment w:val="auto"/>
        <w:rPr>
          <w:rFonts w:hint="eastAsia" w:asciiTheme="minorEastAsia" w:hAnsiTheme="minorEastAsia" w:eastAsiaTheme="minorEastAsia" w:cstheme="minorEastAsia"/>
          <w:b w:val="0"/>
          <w:bCs/>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tabs>
          <w:tab w:val="left" w:pos="720"/>
          <w:tab w:val="left" w:pos="900"/>
        </w:tabs>
        <w:kinsoku/>
        <w:wordWrap w:val="0"/>
        <w:overflowPunct/>
        <w:topLinePunct/>
        <w:autoSpaceDE/>
        <w:autoSpaceDN/>
        <w:bidi w:val="0"/>
        <w:adjustRightInd/>
        <w:snapToGrid/>
        <w:spacing w:beforeLines="0" w:afterLines="0" w:line="360" w:lineRule="auto"/>
        <w:ind w:firstLine="4800" w:firstLineChars="2000"/>
        <w:textAlignment w:val="auto"/>
        <w:rPr>
          <w:rFonts w:hint="eastAsia" w:asciiTheme="minorEastAsia" w:hAnsiTheme="minorEastAsia" w:eastAsiaTheme="minorEastAsia" w:cstheme="minorEastAsia"/>
          <w:b w:val="0"/>
          <w:bCs/>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shd w:val="clear" w:color="auto" w:fill="auto"/>
          <w14:textFill>
            <w14:solidFill>
              <w14:schemeClr w14:val="tx1"/>
            </w14:solidFill>
          </w14:textFill>
        </w:rPr>
        <w:t>日  期</w:t>
      </w:r>
      <w:r>
        <w:rPr>
          <w:rFonts w:hint="eastAsia" w:asciiTheme="minorEastAsia" w:hAnsiTheme="minorEastAsia" w:eastAsiaTheme="minorEastAsia" w:cstheme="minorEastAsia"/>
          <w:b w:val="0"/>
          <w:bCs/>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b w:val="0"/>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shd w:val="clear" w:color="auto" w:fill="auto"/>
          <w14:textFill>
            <w14:solidFill>
              <w14:schemeClr w14:val="tx1"/>
            </w14:solidFill>
          </w14:textFill>
        </w:rPr>
        <w:t>日</w:t>
      </w:r>
    </w:p>
    <w:p>
      <w:pPr>
        <w:keepNext w:val="0"/>
        <w:keepLines w:val="0"/>
        <w:pageBreakBefore w:val="0"/>
        <w:widowControl w:val="0"/>
        <w:kinsoku/>
        <w:wordWrap w:val="0"/>
        <w:overflowPunct/>
        <w:topLinePunct/>
        <w:autoSpaceDE/>
        <w:autoSpaceDN/>
        <w:bidi w:val="0"/>
        <w:adjustRightInd/>
        <w:snapToGrid/>
        <w:spacing w:before="0" w:beforeLines="0" w:after="0" w:afterLines="0" w:line="360" w:lineRule="auto"/>
        <w:jc w:val="center"/>
        <w:textAlignment w:val="auto"/>
        <w:outlineLvl w:val="1"/>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bidi="ar-SA"/>
          <w14:textFill>
            <w14:solidFill>
              <w14:schemeClr w14:val="tx1"/>
            </w14:solidFill>
          </w14:textFill>
        </w:rPr>
        <w:br w:type="page"/>
      </w:r>
    </w:p>
    <w:p>
      <w:pPr>
        <w:keepNext w:val="0"/>
        <w:keepLines w:val="0"/>
        <w:pageBreakBefore w:val="0"/>
        <w:widowControl w:val="0"/>
        <w:numPr>
          <w:ilvl w:val="0"/>
          <w:numId w:val="1"/>
        </w:numPr>
        <w:kinsoku/>
        <w:wordWrap w:val="0"/>
        <w:overflowPunct/>
        <w:topLinePunct/>
        <w:autoSpaceDE/>
        <w:autoSpaceDN/>
        <w:bidi w:val="0"/>
        <w:adjustRightInd/>
        <w:snapToGrid/>
        <w:spacing w:before="0" w:beforeLines="0" w:after="0" w:afterLines="0" w:line="360" w:lineRule="auto"/>
        <w:ind w:left="0" w:leftChars="0" w:firstLine="0" w:firstLineChars="0"/>
        <w:jc w:val="center"/>
        <w:textAlignment w:val="auto"/>
        <w:outlineLvl w:val="1"/>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bidi="ar-SA"/>
          <w14:textFill>
            <w14:solidFill>
              <w14:schemeClr w14:val="tx1"/>
            </w14:solidFill>
          </w14:textFill>
        </w:rPr>
        <w:t>法定代表人授权委托书</w:t>
      </w:r>
    </w:p>
    <w:p>
      <w:pPr>
        <w:keepNext w:val="0"/>
        <w:keepLines w:val="0"/>
        <w:pageBreakBefore w:val="0"/>
        <w:widowControl w:val="0"/>
        <w:numPr>
          <w:ilvl w:val="0"/>
          <w:numId w:val="0"/>
        </w:numPr>
        <w:kinsoku/>
        <w:wordWrap w:val="0"/>
        <w:overflowPunct/>
        <w:topLinePunct/>
        <w:autoSpaceDE/>
        <w:autoSpaceDN/>
        <w:bidi w:val="0"/>
        <w:adjustRightInd/>
        <w:snapToGrid/>
        <w:spacing w:before="0" w:beforeLines="0" w:after="0" w:afterLines="0" w:line="360" w:lineRule="auto"/>
        <w:ind w:leftChars="0"/>
        <w:jc w:val="center"/>
        <w:textAlignment w:val="auto"/>
        <w:outlineLvl w:val="1"/>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shd w:val="clear" w:color="auto" w:fill="auto"/>
          <w:lang w:val="en-US" w:eastAsia="zh-CN" w:bidi="ar-SA"/>
          <w14:textFill>
            <w14:solidFill>
              <w14:schemeClr w14:val="tx1"/>
            </w14:solidFill>
          </w14:textFill>
        </w:rPr>
        <w:t>（如有）</w:t>
      </w: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本授权委托书声明</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eastAsia="zh-CN"/>
          <w14:textFill>
            <w14:solidFill>
              <w14:schemeClr w14:val="tx1"/>
            </w14:solidFill>
          </w14:textFill>
        </w:rPr>
        <w:t>投资人</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的法定代表人，现授权委托</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（单位名称）</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的 </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 xml:space="preserve">     （姓名）</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为我公司代理人，以公司名义参加代理的</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shd w:val="clear" w:color="auto" w:fill="auto"/>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24"/>
          <w:szCs w:val="24"/>
          <w:highlight w:val="none"/>
          <w:u w:val="singl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shd w:val="clear" w:color="auto" w:fill="auto"/>
          <w:lang w:val="en-US" w:eastAsia="zh-CN"/>
          <w14:textFill>
            <w14:solidFill>
              <w14:schemeClr w14:val="tx1"/>
            </w14:solidFill>
          </w14:textFill>
        </w:rPr>
        <w:t>遴选</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活动。代理人在活动过程中所签署的一切文件和处理与之有关的一切事务，我均予承认。</w:t>
      </w:r>
    </w:p>
    <w:p>
      <w:pPr>
        <w:keepNext w:val="0"/>
        <w:keepLines w:val="0"/>
        <w:pageBreakBefore w:val="0"/>
        <w:widowControl w:val="0"/>
        <w:kinsoku/>
        <w:wordWrap w:val="0"/>
        <w:overflowPunct/>
        <w:topLinePunct/>
        <w:autoSpaceDE/>
        <w:autoSpaceDN/>
        <w:bidi w:val="0"/>
        <w:adjustRightInd/>
        <w:snapToGrid/>
        <w:spacing w:beforeLines="0" w:afterLines="0" w:line="360" w:lineRule="auto"/>
        <w:ind w:firstLine="42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代理人（签字或盖章）</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性别</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年龄</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代理人无转委权。特此委托。</w:t>
      </w: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投资人</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（盖单位章）</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（签字或盖章）</w:t>
      </w: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w:t>
      </w:r>
    </w:p>
    <w:p>
      <w:pPr>
        <w:keepNext w:val="0"/>
        <w:keepLines w:val="0"/>
        <w:pageBreakBefore w:val="0"/>
        <w:widowControl w:val="0"/>
        <w:kinsoku/>
        <w:wordWrap w:val="0"/>
        <w:overflowPunct/>
        <w:topLinePunct/>
        <w:autoSpaceDE/>
        <w:autoSpaceDN/>
        <w:bidi w:val="0"/>
        <w:adjustRightInd/>
        <w:snapToGrid/>
        <w:spacing w:beforeLines="0" w:afterLines="0" w:line="360" w:lineRule="auto"/>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tbl>
      <w:tblPr>
        <w:tblStyle w:val="11"/>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4813" w:type="dxa"/>
            <w:vAlign w:val="top"/>
          </w:tcPr>
          <w:p>
            <w:pPr>
              <w:keepNext w:val="0"/>
              <w:keepLines w:val="0"/>
              <w:pageBreakBefore w:val="0"/>
              <w:widowControl w:val="0"/>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授权代理人身份证正面扫描件</w:t>
            </w:r>
          </w:p>
        </w:tc>
        <w:tc>
          <w:tcPr>
            <w:tcW w:w="4814" w:type="dxa"/>
            <w:vAlign w:val="top"/>
          </w:tcPr>
          <w:p>
            <w:pPr>
              <w:keepNext w:val="0"/>
              <w:keepLines w:val="0"/>
              <w:pageBreakBefore w:val="0"/>
              <w:widowControl w:val="0"/>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授权代理人身份证反面扫描件</w:t>
            </w:r>
          </w:p>
        </w:tc>
      </w:tr>
    </w:tbl>
    <w:p>
      <w:pPr>
        <w:pageBreakBefore w:val="0"/>
        <w:kinsoku/>
        <w:wordWrap/>
        <w:overflowPunct/>
        <w:topLinePunct w:val="0"/>
        <w:autoSpaceDE w:val="0"/>
        <w:autoSpaceDN w:val="0"/>
        <w:bidi w:val="0"/>
        <w:adjustRightInd/>
        <w:snapToGrid/>
        <w:spacing w:beforeLines="0" w:afterLines="0" w:line="360" w:lineRule="auto"/>
        <w:jc w:val="lef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p>
      <w:pPr>
        <w:rPr>
          <w:rFonts w:hint="eastAsia" w:asciiTheme="majorEastAsia" w:hAnsiTheme="majorEastAsia" w:eastAsiaTheme="majorEastAsia" w:cstheme="majorEastAsia"/>
          <w:b/>
          <w:bCs w:val="0"/>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val="0"/>
          <w:color w:val="000000" w:themeColor="text1"/>
          <w:sz w:val="24"/>
          <w:szCs w:val="24"/>
          <w:highlight w:val="none"/>
          <w:shd w:val="clear" w:color="auto" w:fill="auto"/>
          <w:lang w:val="en-US" w:eastAsia="zh-CN" w:bidi="ar-SA"/>
          <w14:textFill>
            <w14:solidFill>
              <w14:schemeClr w14:val="tx1"/>
            </w14:solidFill>
          </w14:textFill>
        </w:rPr>
        <w:br w:type="page"/>
      </w:r>
    </w:p>
    <w:bookmarkEnd w:id="8"/>
    <w:bookmarkEnd w:id="9"/>
    <w:bookmarkEnd w:id="10"/>
    <w:p>
      <w:pPr>
        <w:keepNext w:val="0"/>
        <w:keepLines w:val="0"/>
        <w:pageBreakBefore w:val="0"/>
        <w:widowControl w:val="0"/>
        <w:kinsoku/>
        <w:wordWrap w:val="0"/>
        <w:overflowPunct/>
        <w:topLinePunct/>
        <w:autoSpaceDN/>
        <w:bidi w:val="0"/>
        <w:adjustRightInd/>
        <w:snapToGrid/>
        <w:spacing w:line="360" w:lineRule="auto"/>
        <w:ind w:left="0" w:right="0"/>
        <w:jc w:val="center"/>
        <w:outlineLvl w:val="1"/>
        <w:rPr>
          <w:rFonts w:hint="eastAsia"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val="0"/>
          <w:color w:val="000000" w:themeColor="text1"/>
          <w:sz w:val="24"/>
          <w:szCs w:val="24"/>
          <w:highlight w:val="none"/>
          <w:shd w:val="clear" w:color="auto" w:fill="auto"/>
          <w:lang w:val="en-US" w:eastAsia="zh-CN" w:bidi="ar-SA"/>
          <w14:textFill>
            <w14:solidFill>
              <w14:schemeClr w14:val="tx1"/>
            </w14:solidFill>
          </w14:textFill>
        </w:rPr>
        <w:t>四、</w:t>
      </w:r>
      <w:r>
        <w:rPr>
          <w:rFonts w:hint="eastAsia"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t>营业执照</w:t>
      </w:r>
    </w:p>
    <w:p>
      <w:pPr>
        <w:keepNext w:val="0"/>
        <w:keepLines w:val="0"/>
        <w:pageBreakBefore w:val="0"/>
        <w:widowControl w:val="0"/>
        <w:kinsoku/>
        <w:wordWrap w:val="0"/>
        <w:overflowPunct/>
        <w:topLinePunct/>
        <w:autoSpaceDE w:val="0"/>
        <w:autoSpaceDN/>
        <w:bidi w:val="0"/>
        <w:adjustRightInd/>
        <w:snapToGrid/>
        <w:spacing w:line="360" w:lineRule="auto"/>
        <w:ind w:left="0" w:right="0"/>
        <w:jc w:val="center"/>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t>（提供有效的营业执照）</w:t>
      </w:r>
    </w:p>
    <w:p>
      <w:pPr>
        <w:keepNext w:val="0"/>
        <w:keepLines w:val="0"/>
        <w:pageBreakBefore w:val="0"/>
        <w:widowControl w:val="0"/>
        <w:kinsoku/>
        <w:wordWrap w:val="0"/>
        <w:overflowPunct/>
        <w:topLinePunct/>
        <w:autoSpaceDE w:val="0"/>
        <w:autoSpaceDN/>
        <w:bidi w:val="0"/>
        <w:adjustRightInd/>
        <w:snapToGrid/>
        <w:spacing w:line="360" w:lineRule="auto"/>
        <w:ind w:left="0" w:right="0"/>
        <w:jc w:val="center"/>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p>
    <w:p>
      <w:pPr>
        <w:widowControl/>
        <w:spacing w:after="120" w:line="240" w:lineRule="auto"/>
        <w:textAlignment w:val="baseline"/>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p>
    <w:p>
      <w:pPr>
        <w:keepNext w:val="0"/>
        <w:keepLines w:val="0"/>
        <w:pageBreakBefore w:val="0"/>
        <w:widowControl w:val="0"/>
        <w:tabs>
          <w:tab w:val="left" w:pos="360"/>
          <w:tab w:val="left" w:pos="900"/>
        </w:tabs>
        <w:kinsoku/>
        <w:wordWrap w:val="0"/>
        <w:overflowPunct/>
        <w:topLinePunct/>
        <w:autoSpaceDN/>
        <w:bidi w:val="0"/>
        <w:adjustRightInd/>
        <w:snapToGrid/>
        <w:spacing w:line="360" w:lineRule="auto"/>
        <w:ind w:left="0" w:right="0"/>
        <w:jc w:val="center"/>
        <w:textAlignment w:val="baseline"/>
        <w:outlineLvl w:val="2"/>
        <w:rPr>
          <w:rFonts w:hint="eastAsia"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t>五、信用要求</w:t>
      </w:r>
    </w:p>
    <w:p>
      <w:pPr>
        <w:keepNext w:val="0"/>
        <w:keepLines w:val="0"/>
        <w:pageBreakBefore w:val="0"/>
        <w:widowControl w:val="0"/>
        <w:kinsoku/>
        <w:wordWrap w:val="0"/>
        <w:overflowPunct/>
        <w:topLinePunct/>
        <w:autoSpaceDN/>
        <w:bidi w:val="0"/>
        <w:adjustRightInd/>
        <w:snapToGrid/>
        <w:spacing w:line="360" w:lineRule="auto"/>
        <w:ind w:left="0" w:right="0" w:firstLine="480" w:firstLineChars="200"/>
        <w:jc w:val="center"/>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shd w:val="clear" w:color="auto" w:fill="auto"/>
          <w:lang w:val="en-US" w:eastAsia="zh-CN"/>
          <w14:textFill>
            <w14:solidFill>
              <w14:schemeClr w14:val="tx1"/>
            </w14:solidFill>
          </w14:textFill>
        </w:rPr>
        <w:t>提供相关证明材料</w:t>
      </w:r>
      <w:r>
        <w:rPr>
          <w:rFonts w:hint="eastAsia" w:asciiTheme="majorEastAsia" w:hAnsiTheme="majorEastAsia" w:eastAsiaTheme="majorEastAsia" w:cstheme="majorEastAsia"/>
          <w:bCs/>
          <w:color w:val="000000" w:themeColor="text1"/>
          <w:sz w:val="24"/>
          <w:szCs w:val="24"/>
          <w:highlight w:val="none"/>
          <w:shd w:val="clear" w:color="auto" w:fill="auto"/>
          <w14:textFill>
            <w14:solidFill>
              <w14:schemeClr w14:val="tx1"/>
            </w14:solidFill>
          </w14:textFill>
        </w:rPr>
        <w:t>）</w:t>
      </w: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color w:val="000000" w:themeColor="text1"/>
          <w:sz w:val="24"/>
          <w:szCs w:val="24"/>
          <w:highlight w:val="none"/>
          <w:shd w:val="clear" w:color="auto" w:fill="auto"/>
          <w:lang w:val="en-US" w:eastAsia="zh-CN" w:bidi="ar-SA"/>
          <w14:textFill>
            <w14:solidFill>
              <w14:schemeClr w14:val="tx1"/>
            </w14:solidFill>
          </w14:textFill>
        </w:rPr>
      </w:pPr>
    </w:p>
    <w:p>
      <w:pPr>
        <w:widowControl/>
        <w:spacing w:after="120" w:line="240" w:lineRule="auto"/>
        <w:textAlignment w:val="baseline"/>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p>
    <w:p>
      <w:pPr>
        <w:keepNext w:val="0"/>
        <w:keepLines w:val="0"/>
        <w:pageBreakBefore w:val="0"/>
        <w:widowControl w:val="0"/>
        <w:numPr>
          <w:ilvl w:val="0"/>
          <w:numId w:val="0"/>
        </w:numPr>
        <w:kinsoku/>
        <w:wordWrap w:val="0"/>
        <w:overflowPunct/>
        <w:topLinePunct/>
        <w:autoSpaceDE w:val="0"/>
        <w:autoSpaceDN/>
        <w:bidi w:val="0"/>
        <w:adjustRightInd/>
        <w:snapToGrid/>
        <w:spacing w:line="360" w:lineRule="auto"/>
        <w:ind w:left="0" w:right="0"/>
        <w:jc w:val="center"/>
        <w:rPr>
          <w:rFonts w:hint="default"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highlight w:val="none"/>
          <w:shd w:val="clear" w:color="auto" w:fill="auto"/>
          <w:lang w:val="en-US" w:eastAsia="zh-CN" w:bidi="ar-SA"/>
          <w14:textFill>
            <w14:solidFill>
              <w14:schemeClr w14:val="tx1"/>
            </w14:solidFill>
          </w14:textFill>
        </w:rPr>
        <w:t>六、投资人认为需要提供的其他资料</w:t>
      </w:r>
    </w:p>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 w:val="0"/>
          <w:bCs w:val="0"/>
          <w:color w:val="000000" w:themeColor="text1"/>
          <w:kern w:val="2"/>
          <w:sz w:val="24"/>
          <w:szCs w:val="24"/>
          <w:highlight w:val="none"/>
          <w:shd w:val="clear" w:color="auto" w:fill="auto"/>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4"/>
          <w:szCs w:val="24"/>
          <w:highlight w:val="none"/>
          <w:shd w:val="clear" w:color="auto" w:fill="auto"/>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highlight w:val="none"/>
          <w:shd w:val="clear" w:color="auto" w:fill="auto"/>
          <w:lang w:val="en-US" w:eastAsia="zh-CN"/>
          <w14:textFill>
            <w14:solidFill>
              <w14:schemeClr w14:val="tx1"/>
            </w14:solidFill>
          </w14:textFill>
        </w:rPr>
        <w:t>内容及格式自拟</w:t>
      </w:r>
      <w:r>
        <w:rPr>
          <w:rFonts w:hint="eastAsia" w:asciiTheme="majorEastAsia" w:hAnsiTheme="majorEastAsia" w:eastAsiaTheme="majorEastAsia" w:cstheme="majorEastAsia"/>
          <w:b w:val="0"/>
          <w:bCs w:val="0"/>
          <w:color w:val="000000" w:themeColor="text1"/>
          <w:kern w:val="2"/>
          <w:sz w:val="24"/>
          <w:szCs w:val="24"/>
          <w:highlight w:val="none"/>
          <w:shd w:val="clear" w:color="auto" w:fill="auto"/>
          <w:lang w:eastAsia="zh-CN"/>
          <w14:textFill>
            <w14:solidFill>
              <w14:schemeClr w14:val="tx1"/>
            </w14:solidFill>
          </w14:textFill>
        </w:rPr>
        <w:t>）</w:t>
      </w: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1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1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1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numPr>
          <w:ilvl w:val="0"/>
          <w:numId w:val="0"/>
        </w:numPr>
        <w:kinsoku/>
        <w:wordWrap w:val="0"/>
        <w:overflowPunct/>
        <w:topLinePunct/>
        <w:autoSpaceDN/>
        <w:bidi w:val="0"/>
        <w:adjustRightInd/>
        <w:snapToGrid/>
        <w:spacing w:line="360" w:lineRule="auto"/>
        <w:ind w:left="0" w:leftChars="0" w:right="0"/>
        <w:jc w:val="both"/>
        <w:outlineLvl w:val="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t>附件2：</w:t>
      </w:r>
    </w:p>
    <w:p>
      <w:pPr>
        <w:pStyle w:val="2"/>
        <w:rPr>
          <w:rFonts w:hint="eastAsia"/>
          <w:color w:val="000000" w:themeColor="text1"/>
          <w:highlight w:val="none"/>
          <w:lang w:val="en-US" w:eastAsia="zh-CN"/>
          <w14:textFill>
            <w14:solidFill>
              <w14:schemeClr w14:val="tx1"/>
            </w14:solidFill>
          </w14:textFill>
        </w:rPr>
      </w:pPr>
    </w:p>
    <w:bookmarkEnd w:id="0"/>
    <w:bookmarkEnd w:id="1"/>
    <w:bookmarkEnd w:id="2"/>
    <w:p>
      <w:pPr>
        <w:keepNext w:val="0"/>
        <w:keepLines w:val="0"/>
        <w:pageBreakBefore w:val="0"/>
        <w:widowControl w:val="0"/>
        <w:kinsoku/>
        <w:wordWrap w:val="0"/>
        <w:overflowPunct/>
        <w:topLinePunct/>
        <w:autoSpaceDN/>
        <w:bidi w:val="0"/>
        <w:adjustRightInd/>
        <w:snapToGrid/>
        <w:spacing w:line="360" w:lineRule="auto"/>
        <w:ind w:left="0" w:right="0"/>
        <w:jc w:val="center"/>
        <w:outlineLvl w:val="1"/>
        <w:rPr>
          <w:rFonts w:hint="eastAsia" w:asciiTheme="majorEastAsia" w:hAnsiTheme="majorEastAsia" w:eastAsiaTheme="majorEastAsia" w:cstheme="majorEastAsia"/>
          <w:b/>
          <w:bCs/>
          <w:color w:val="000000" w:themeColor="text1"/>
          <w:kern w:val="2"/>
          <w:sz w:val="36"/>
          <w:szCs w:val="36"/>
          <w:highlight w:val="none"/>
          <w:lang w:val="en-US" w:eastAsia="zh-CN" w:bidi="ar-SA"/>
          <w14:textFill>
            <w14:solidFill>
              <w14:schemeClr w14:val="tx1"/>
            </w14:solidFill>
          </w14:textFill>
        </w:rPr>
      </w:pPr>
      <w:bookmarkStart w:id="11" w:name="_Toc144974437"/>
      <w:bookmarkStart w:id="12" w:name="_Toc179715726"/>
      <w:bookmarkStart w:id="13" w:name="_Toc152047233"/>
      <w:r>
        <w:rPr>
          <w:rFonts w:hint="eastAsia" w:asciiTheme="majorEastAsia" w:hAnsiTheme="majorEastAsia" w:eastAsiaTheme="majorEastAsia" w:cstheme="majorEastAsia"/>
          <w:b/>
          <w:bCs/>
          <w:color w:val="000000" w:themeColor="text1"/>
          <w:kern w:val="2"/>
          <w:sz w:val="36"/>
          <w:szCs w:val="36"/>
          <w:highlight w:val="none"/>
          <w:lang w:val="en-US" w:eastAsia="zh-CN" w:bidi="ar-SA"/>
          <w14:textFill>
            <w14:solidFill>
              <w14:schemeClr w14:val="tx1"/>
            </w14:solidFill>
          </w14:textFill>
        </w:rPr>
        <w:t>资格审查</w:t>
      </w:r>
      <w:bookmarkEnd w:id="11"/>
      <w:bookmarkEnd w:id="12"/>
      <w:bookmarkEnd w:id="13"/>
      <w:r>
        <w:rPr>
          <w:rFonts w:hint="eastAsia" w:asciiTheme="majorEastAsia" w:hAnsiTheme="majorEastAsia" w:eastAsiaTheme="majorEastAsia" w:cstheme="majorEastAsia"/>
          <w:b/>
          <w:bCs/>
          <w:color w:val="000000" w:themeColor="text1"/>
          <w:kern w:val="2"/>
          <w:sz w:val="36"/>
          <w:szCs w:val="36"/>
          <w:highlight w:val="none"/>
          <w:lang w:val="en-US" w:eastAsia="zh-CN" w:bidi="ar-SA"/>
          <w14:textFill>
            <w14:solidFill>
              <w14:schemeClr w14:val="tx1"/>
            </w14:solidFill>
          </w14:textFill>
        </w:rPr>
        <w:t>办法</w:t>
      </w:r>
    </w:p>
    <w:p>
      <w:pPr>
        <w:keepNext w:val="0"/>
        <w:keepLines w:val="0"/>
        <w:pageBreakBefore w:val="0"/>
        <w:widowControl w:val="0"/>
        <w:kinsoku/>
        <w:wordWrap w:val="0"/>
        <w:overflowPunct/>
        <w:topLinePunct/>
        <w:autoSpaceDN/>
        <w:bidi w:val="0"/>
        <w:adjustRightInd/>
        <w:snapToGrid/>
        <w:spacing w:line="360" w:lineRule="auto"/>
        <w:ind w:left="0" w:right="0"/>
        <w:jc w:val="both"/>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235"/>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832"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
                <w:color w:val="000000" w:themeColor="text1"/>
                <w:kern w:val="2"/>
                <w:sz w:val="24"/>
                <w:szCs w:val="24"/>
                <w:highlight w:val="none"/>
                <w:lang w:eastAsia="zh-CN"/>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highlight w:val="none"/>
                <w:lang w:val="en-US" w:eastAsia="zh-CN"/>
                <w14:textFill>
                  <w14:solidFill>
                    <w14:schemeClr w14:val="tx1"/>
                  </w14:solidFill>
                </w14:textFill>
              </w:rPr>
              <w:t>序号</w:t>
            </w:r>
          </w:p>
        </w:tc>
        <w:tc>
          <w:tcPr>
            <w:tcW w:w="2235"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
                <w:color w:val="000000" w:themeColor="text1"/>
                <w:kern w:val="2"/>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highlight w:val="none"/>
                <w14:textFill>
                  <w14:solidFill>
                    <w14:schemeClr w14:val="tx1"/>
                  </w14:solidFill>
                </w14:textFill>
              </w:rPr>
              <w:t>审查因素</w:t>
            </w:r>
          </w:p>
        </w:tc>
        <w:tc>
          <w:tcPr>
            <w:tcW w:w="6004"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b/>
                <w:color w:val="000000" w:themeColor="text1"/>
                <w:kern w:val="2"/>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highlight w:val="none"/>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832"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1</w:t>
            </w:r>
          </w:p>
        </w:tc>
        <w:tc>
          <w:tcPr>
            <w:tcW w:w="2235"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具有独立法人资格</w:t>
            </w:r>
          </w:p>
        </w:tc>
        <w:tc>
          <w:tcPr>
            <w:tcW w:w="6004"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left"/>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exact"/>
          <w:jc w:val="center"/>
        </w:trPr>
        <w:tc>
          <w:tcPr>
            <w:tcW w:w="832"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2</w:t>
            </w:r>
          </w:p>
        </w:tc>
        <w:tc>
          <w:tcPr>
            <w:tcW w:w="2235"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leftChars="0" w:right="0" w:rightChars="0"/>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信用要求</w:t>
            </w:r>
          </w:p>
        </w:tc>
        <w:tc>
          <w:tcPr>
            <w:tcW w:w="6004" w:type="dxa"/>
            <w:noWrap w:val="0"/>
            <w:vAlign w:val="center"/>
          </w:tcPr>
          <w:p>
            <w:pPr>
              <w:keepNext w:val="0"/>
              <w:keepLines w:val="0"/>
              <w:pageBreakBefore w:val="0"/>
              <w:widowControl w:val="0"/>
              <w:kinsoku/>
              <w:wordWrap w:val="0"/>
              <w:overflowPunct/>
              <w:topLinePunct/>
              <w:autoSpaceDN/>
              <w:bidi w:val="0"/>
              <w:adjustRightInd/>
              <w:snapToGrid/>
              <w:spacing w:line="360" w:lineRule="auto"/>
              <w:ind w:right="0"/>
              <w:jc w:val="both"/>
              <w:textAlignment w:val="auto"/>
              <w:rPr>
                <w:rFonts w:hint="eastAsia" w:asciiTheme="majorEastAsia" w:hAnsiTheme="majorEastAsia" w:eastAsiaTheme="majorEastAsia" w:cstheme="majorEastAsia"/>
                <w:b w:val="0"/>
                <w:bCs w:val="0"/>
                <w:color w:val="000000" w:themeColor="text1"/>
                <w:kern w:val="2"/>
                <w:sz w:val="24"/>
                <w:szCs w:val="24"/>
                <w:highlight w:val="none"/>
                <w:shd w:val="clear" w:color="auto" w:fill="auto"/>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未被项目所在地取消投标资格或禁止进入该区域市场且处罚期未满的</w:t>
            </w:r>
            <w:r>
              <w:rPr>
                <w:rFonts w:hint="eastAsia" w:asciiTheme="majorEastAsia" w:hAnsiTheme="majorEastAsia" w:eastAsiaTheme="majorEastAsia" w:cstheme="majorEastAsia"/>
                <w:color w:val="000000" w:themeColor="text1"/>
                <w:kern w:val="2"/>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未被列入“中国执行信息公开网”网站失信被执行人、“信用中国”重大税收违法案件当事人名单、企业经营异常名录及“中国政府采购网”政府采购严重违法失信行为信息记录。</w:t>
            </w:r>
            <w:r>
              <w:rPr>
                <w:rFonts w:hint="eastAsia" w:asciiTheme="majorEastAsia" w:hAnsiTheme="majorEastAsia" w:eastAsiaTheme="majorEastAsia" w:cstheme="majorEastAsia"/>
                <w:b w:val="0"/>
                <w:bCs w:val="0"/>
                <w:color w:val="000000" w:themeColor="text1"/>
                <w:kern w:val="2"/>
                <w:sz w:val="24"/>
                <w:szCs w:val="24"/>
                <w:highlight w:val="none"/>
                <w:shd w:val="clear" w:color="auto" w:fill="auto"/>
                <w14:textFill>
                  <w14:solidFill>
                    <w14:schemeClr w14:val="tx1"/>
                  </w14:solidFill>
                </w14:textFill>
              </w:rPr>
              <w:t>没有处于财产被接管、破产或其他不良状态、无重大不良资产或不良投资项目。</w:t>
            </w:r>
          </w:p>
          <w:p>
            <w:pPr>
              <w:keepNext w:val="0"/>
              <w:keepLines w:val="0"/>
              <w:pageBreakBefore w:val="0"/>
              <w:widowControl w:val="0"/>
              <w:kinsoku/>
              <w:wordWrap w:val="0"/>
              <w:overflowPunct/>
              <w:topLinePunct/>
              <w:autoSpaceDN/>
              <w:bidi w:val="0"/>
              <w:adjustRightInd/>
              <w:snapToGrid/>
              <w:spacing w:line="360" w:lineRule="auto"/>
              <w:ind w:left="0" w:leftChars="0" w:right="0" w:rightChars="0"/>
              <w:jc w:val="left"/>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832"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right="0"/>
              <w:jc w:val="cente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3</w:t>
            </w:r>
          </w:p>
        </w:tc>
        <w:tc>
          <w:tcPr>
            <w:tcW w:w="2235"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leftChars="0" w:right="0" w:rightChars="0"/>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联合体</w:t>
            </w: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要求</w:t>
            </w:r>
          </w:p>
        </w:tc>
        <w:tc>
          <w:tcPr>
            <w:tcW w:w="6004" w:type="dxa"/>
            <w:noWrap w:val="0"/>
            <w:vAlign w:val="center"/>
          </w:tcPr>
          <w:p>
            <w:pPr>
              <w:keepNext w:val="0"/>
              <w:keepLines w:val="0"/>
              <w:pageBreakBefore w:val="0"/>
              <w:widowControl w:val="0"/>
              <w:kinsoku/>
              <w:wordWrap w:val="0"/>
              <w:overflowPunct/>
              <w:topLinePunct/>
              <w:autoSpaceDN/>
              <w:bidi w:val="0"/>
              <w:adjustRightInd/>
              <w:snapToGrid/>
              <w:spacing w:line="360" w:lineRule="auto"/>
              <w:ind w:left="0" w:leftChars="0" w:right="0" w:rightChars="0"/>
              <w:jc w:val="left"/>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t>不</w:t>
            </w: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接受</w:t>
            </w:r>
            <w:r>
              <w:rPr>
                <w:rFonts w:hint="eastAsia" w:asciiTheme="majorEastAsia" w:hAnsiTheme="majorEastAsia" w:eastAsiaTheme="majorEastAsia" w:cstheme="majorEastAsia"/>
                <w:b w:val="0"/>
                <w:bCs w:val="0"/>
                <w:color w:val="000000" w:themeColor="text1"/>
                <w:kern w:val="2"/>
                <w:sz w:val="24"/>
                <w:szCs w:val="24"/>
                <w:highlight w:val="none"/>
                <w:shd w:val="clear" w:color="auto" w:fill="auto"/>
                <w14:textFill>
                  <w14:solidFill>
                    <w14:schemeClr w14:val="tx1"/>
                  </w14:solidFill>
                </w14:textFill>
              </w:rPr>
              <w:t>联合体</w:t>
            </w:r>
          </w:p>
        </w:tc>
      </w:tr>
    </w:tbl>
    <w:p>
      <w:pPr>
        <w:keepNext w:val="0"/>
        <w:keepLines w:val="0"/>
        <w:pageBreakBefore w:val="0"/>
        <w:widowControl w:val="0"/>
        <w:kinsoku/>
        <w:wordWrap w:val="0"/>
        <w:overflowPunct/>
        <w:topLinePunct/>
        <w:autoSpaceDE/>
        <w:autoSpaceDN/>
        <w:bidi w:val="0"/>
        <w:adjustRightInd/>
        <w:snapToGrid/>
        <w:spacing w:line="360" w:lineRule="auto"/>
        <w:ind w:right="0"/>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单位负责人为同一人或者存在直接控股、管理关系的不同投资人，不得同时参加本项目同一标段遴选活动。</w:t>
      </w:r>
    </w:p>
    <w:p>
      <w:pPr>
        <w:keepNext w:val="0"/>
        <w:keepLines w:val="0"/>
        <w:pageBreakBefore w:val="0"/>
        <w:widowControl w:val="0"/>
        <w:kinsoku/>
        <w:wordWrap w:val="0"/>
        <w:overflowPunct/>
        <w:topLinePunct/>
        <w:autoSpaceDN/>
        <w:bidi w:val="0"/>
        <w:adjustRightInd/>
        <w:snapToGrid/>
        <w:spacing w:line="360" w:lineRule="auto"/>
        <w:ind w:left="0" w:right="0"/>
        <w:jc w:val="both"/>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p>
    <w:p>
      <w:pPr>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14:textFill>
            <w14:solidFill>
              <w14:schemeClr w14:val="tx1"/>
            </w14:solidFill>
          </w14:textFill>
        </w:rPr>
        <w:br w:type="page"/>
      </w:r>
      <w:r>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t>附件3：</w:t>
      </w:r>
    </w:p>
    <w:p>
      <w:pPr>
        <w:pStyle w:val="2"/>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b/>
          <w:bCs/>
          <w:color w:val="000000" w:themeColor="text1"/>
          <w:kern w:val="44"/>
          <w:sz w:val="36"/>
          <w:szCs w:val="36"/>
          <w:highlight w:val="none"/>
          <w:shd w:val="clear" w:color="auto" w:fill="auto"/>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44"/>
          <w:sz w:val="36"/>
          <w:szCs w:val="36"/>
          <w:highlight w:val="none"/>
          <w:shd w:val="clear" w:color="auto" w:fill="auto"/>
          <w:lang w:val="en-US" w:eastAsia="zh-CN" w:bidi="ar-SA"/>
          <w14:textFill>
            <w14:solidFill>
              <w14:schemeClr w14:val="tx1"/>
            </w14:solidFill>
          </w14:textFill>
        </w:rPr>
        <w:t>投资人汇报要求</w:t>
      </w:r>
    </w:p>
    <w:p>
      <w:pPr>
        <w:pStyle w:val="2"/>
        <w:keepNext w:val="0"/>
        <w:keepLines w:val="0"/>
        <w:pageBreakBefore w:val="0"/>
        <w:widowControl w:val="0"/>
        <w:kinsoku/>
        <w:wordWrap w:val="0"/>
        <w:overflowPunct/>
        <w:topLinePunct/>
        <w:autoSpaceDE/>
        <w:autoSpaceDN/>
        <w:bidi w:val="0"/>
        <w:adjustRightInd/>
        <w:snapToGrid/>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line="360" w:lineRule="auto"/>
        <w:ind w:left="0" w:right="0" w:firstLine="482" w:firstLineChars="200"/>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44"/>
          <w:sz w:val="24"/>
          <w:szCs w:val="24"/>
          <w:highlight w:val="none"/>
          <w:shd w:val="clear" w:color="auto" w:fill="auto"/>
          <w:lang w:val="en-US" w:eastAsia="zh-CN" w:bidi="ar-SA"/>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44"/>
          <w:sz w:val="24"/>
          <w:szCs w:val="24"/>
          <w:highlight w:val="none"/>
          <w:shd w:val="clear" w:color="auto" w:fill="auto"/>
          <w:lang w:val="en-US" w:eastAsia="zh-CN" w:bidi="ar-SA"/>
          <w14:textFill>
            <w14:solidFill>
              <w14:schemeClr w14:val="tx1"/>
            </w14:solidFill>
          </w14:textFill>
        </w:rPr>
        <w:t>汇报内容：主要汇报内容为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光伏开发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经验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投（融）资能力、</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建设方案、运营方案、储能配置以及联农带农机制等。</w:t>
      </w:r>
    </w:p>
    <w:p>
      <w:pPr>
        <w:pStyle w:val="2"/>
        <w:keepNext w:val="0"/>
        <w:keepLines w:val="0"/>
        <w:pageBreakBefore w:val="0"/>
        <w:widowControl w:val="0"/>
        <w:kinsoku/>
        <w:wordWrap w:val="0"/>
        <w:overflowPunct/>
        <w:topLinePunct/>
        <w:autoSpaceDE/>
        <w:autoSpaceDN/>
        <w:bidi w:val="0"/>
        <w:adjustRightInd/>
        <w:snapToGrid/>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二、汇报时间：20分钟以内。</w:t>
      </w:r>
    </w:p>
    <w:p>
      <w:pPr>
        <w:pStyle w:val="2"/>
        <w:keepNext w:val="0"/>
        <w:keepLines w:val="0"/>
        <w:pageBreakBefore w:val="0"/>
        <w:widowControl w:val="0"/>
        <w:kinsoku/>
        <w:wordWrap w:val="0"/>
        <w:overflowPunct/>
        <w:topLinePunct/>
        <w:autoSpaceDE/>
        <w:autoSpaceDN/>
        <w:bidi w:val="0"/>
        <w:adjustRightInd/>
        <w:snapToGrid/>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三、汇报人数：1～3人。</w:t>
      </w:r>
    </w:p>
    <w:p>
      <w:pPr>
        <w:keepNext w:val="0"/>
        <w:keepLines w:val="0"/>
        <w:pageBreakBefore w:val="0"/>
        <w:widowControl w:val="0"/>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四、其他要求：汇报当天，请投资人递交纸质版资格审查申请文件和汇报资料各7份，U盘1份（含WORD版和PDF版资格审查申请文件和汇报资料）。</w:t>
      </w:r>
    </w:p>
    <w:p>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汇报资料格式及内容自拟。</w:t>
      </w:r>
    </w:p>
    <w:p>
      <w:pPr>
        <w:keepNext w:val="0"/>
        <w:keepLines w:val="0"/>
        <w:pageBreakBefore w:val="0"/>
        <w:widowControl w:val="0"/>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资格审查申请文件和汇报资料分别装订成册，不得采用活页夹等可随时拆换的方式装订。</w:t>
      </w:r>
    </w:p>
    <w:p>
      <w:pPr>
        <w:pStyle w:val="2"/>
        <w:keepNext w:val="0"/>
        <w:keepLines w:val="0"/>
        <w:pageBreakBefore w:val="0"/>
        <w:widowControl w:val="0"/>
        <w:numPr>
          <w:ilvl w:val="0"/>
          <w:numId w:val="0"/>
        </w:numPr>
        <w:kinsoku/>
        <w:wordWrap w:val="0"/>
        <w:overflowPunct/>
        <w:topLinePunct/>
        <w:autoSpaceDE/>
        <w:autoSpaceDN/>
        <w:bidi w:val="0"/>
        <w:adjustRightInd/>
        <w:snapToGrid/>
        <w:ind w:leftChars="0"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五、若投资人有更详细的汇报资料，可于</w:t>
      </w:r>
      <w:r>
        <w:rPr>
          <w:rFonts w:hint="eastAsia" w:asciiTheme="majorEastAsia" w:hAnsiTheme="majorEastAsia" w:eastAsiaTheme="majorEastAsia" w:cstheme="majorEastAsia"/>
          <w:b w:val="0"/>
          <w:bCs w:val="0"/>
          <w:color w:val="000000" w:themeColor="text1"/>
          <w:kern w:val="2"/>
          <w:sz w:val="24"/>
          <w:szCs w:val="24"/>
          <w:highlight w:val="none"/>
          <w:u w:val="single"/>
          <w:lang w:val="en-US" w:eastAsia="zh-CN"/>
          <w14:textFill>
            <w14:solidFill>
              <w14:schemeClr w14:val="tx1"/>
            </w14:solidFill>
          </w14:textFill>
        </w:rPr>
        <w:t>2024</w:t>
      </w:r>
      <w:r>
        <w:rPr>
          <w:rFonts w:hint="eastAsia" w:asciiTheme="majorEastAsia" w:hAnsiTheme="majorEastAsia" w:eastAsiaTheme="majorEastAsia" w:cstheme="majorEastAsia"/>
          <w:b w:val="0"/>
          <w:bCs w:val="0"/>
          <w:color w:val="000000" w:themeColor="text1"/>
          <w:kern w:val="2"/>
          <w:sz w:val="24"/>
          <w:szCs w:val="24"/>
          <w:highlight w:val="none"/>
          <w:lang w:val="en-US" w:eastAsia="zh-CN"/>
          <w14:textFill>
            <w14:solidFill>
              <w14:schemeClr w14:val="tx1"/>
            </w14:solidFill>
          </w14:textFill>
        </w:rPr>
        <w:t>年</w:t>
      </w:r>
      <w:r>
        <w:rPr>
          <w:rFonts w:hint="eastAsia" w:asciiTheme="majorEastAsia" w:hAnsiTheme="majorEastAsia" w:eastAsiaTheme="majorEastAsia" w:cstheme="majorEastAsia"/>
          <w:b w:val="0"/>
          <w:bCs w:val="0"/>
          <w:color w:val="000000" w:themeColor="text1"/>
          <w:kern w:val="2"/>
          <w:sz w:val="24"/>
          <w:szCs w:val="24"/>
          <w:highlight w:val="none"/>
          <w:u w:val="single"/>
          <w:lang w:val="en-US" w:eastAsia="zh-CN"/>
          <w14:textFill>
            <w14:solidFill>
              <w14:schemeClr w14:val="tx1"/>
            </w14:solidFill>
          </w14:textFill>
        </w:rPr>
        <w:t>3</w:t>
      </w:r>
      <w:r>
        <w:rPr>
          <w:rFonts w:hint="eastAsia" w:asciiTheme="majorEastAsia" w:hAnsiTheme="majorEastAsia" w:eastAsiaTheme="majorEastAsia" w:cstheme="majorEastAsia"/>
          <w:b w:val="0"/>
          <w:bCs w:val="0"/>
          <w:color w:val="000000" w:themeColor="text1"/>
          <w:kern w:val="2"/>
          <w:sz w:val="24"/>
          <w:szCs w:val="24"/>
          <w:highlight w:val="none"/>
          <w:lang w:val="en-US" w:eastAsia="zh-CN"/>
          <w14:textFill>
            <w14:solidFill>
              <w14:schemeClr w14:val="tx1"/>
            </w14:solidFill>
          </w14:textFill>
        </w:rPr>
        <w:t>月</w:t>
      </w:r>
      <w:r>
        <w:rPr>
          <w:rFonts w:hint="eastAsia" w:asciiTheme="majorEastAsia" w:hAnsiTheme="majorEastAsia" w:eastAsiaTheme="majorEastAsia" w:cstheme="majorEastAsia"/>
          <w:b w:val="0"/>
          <w:bCs w:val="0"/>
          <w:color w:val="000000" w:themeColor="text1"/>
          <w:kern w:val="2"/>
          <w:sz w:val="24"/>
          <w:szCs w:val="24"/>
          <w:highlight w:val="none"/>
          <w:u w:val="single"/>
          <w:lang w:val="en-US" w:eastAsia="zh-CN"/>
          <w14:textFill>
            <w14:solidFill>
              <w14:schemeClr w14:val="tx1"/>
            </w14:solidFill>
          </w14:textFill>
        </w:rPr>
        <w:t>15</w:t>
      </w:r>
      <w:r>
        <w:rPr>
          <w:rFonts w:hint="eastAsia" w:asciiTheme="majorEastAsia" w:hAnsiTheme="majorEastAsia" w:eastAsiaTheme="majorEastAsia" w:cstheme="majorEastAsia"/>
          <w:b w:val="0"/>
          <w:bCs w:val="0"/>
          <w:color w:val="000000" w:themeColor="text1"/>
          <w:kern w:val="2"/>
          <w:sz w:val="24"/>
          <w:szCs w:val="24"/>
          <w:highlight w:val="none"/>
          <w:lang w:val="en-US" w:eastAsia="zh-CN"/>
          <w14:textFill>
            <w14:solidFill>
              <w14:schemeClr w14:val="tx1"/>
            </w14:solidFill>
          </w14:textFill>
        </w:rPr>
        <w:t>日</w:t>
      </w:r>
      <w:r>
        <w:rPr>
          <w:rFonts w:hint="eastAsia" w:asciiTheme="majorEastAsia" w:hAnsiTheme="majorEastAsia" w:eastAsiaTheme="majorEastAsia" w:cstheme="majorEastAsia"/>
          <w:b w:val="0"/>
          <w:bCs w:val="0"/>
          <w:color w:val="000000" w:themeColor="text1"/>
          <w:kern w:val="2"/>
          <w:sz w:val="24"/>
          <w:szCs w:val="24"/>
          <w:highlight w:val="none"/>
          <w:u w:val="single"/>
          <w:lang w:val="en-US" w:eastAsia="zh-CN"/>
          <w14:textFill>
            <w14:solidFill>
              <w14:schemeClr w14:val="tx1"/>
            </w14:solidFill>
          </w14:textFill>
        </w:rPr>
        <w:t>18:00</w:t>
      </w:r>
      <w:r>
        <w:rPr>
          <w:rFonts w:hint="eastAsia" w:asciiTheme="majorEastAsia" w:hAnsiTheme="majorEastAsia" w:eastAsiaTheme="majorEastAsia" w:cstheme="majorEastAsia"/>
          <w:b w:val="0"/>
          <w:bCs w:val="0"/>
          <w:color w:val="000000" w:themeColor="text1"/>
          <w:kern w:val="2"/>
          <w:sz w:val="24"/>
          <w:szCs w:val="24"/>
          <w:highlight w:val="none"/>
          <w:lang w:val="en-US" w:eastAsia="zh-CN"/>
          <w14:textFill>
            <w14:solidFill>
              <w14:schemeClr w14:val="tx1"/>
            </w14:solidFill>
          </w14:textFill>
        </w:rPr>
        <w:t>时前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重新提交。</w:t>
      </w:r>
    </w:p>
    <w:p>
      <w:pPr>
        <w:keepNext w:val="0"/>
        <w:keepLines w:val="0"/>
        <w:pageBreakBefore w:val="0"/>
        <w:widowControl w:val="0"/>
        <w:kinsoku/>
        <w:wordWrap w:val="0"/>
        <w:overflowPunct/>
        <w:topLinePunct/>
        <w:autoSpaceDN/>
        <w:bidi w:val="0"/>
        <w:adjustRightInd/>
        <w:snapToGrid/>
        <w:spacing w:line="360" w:lineRule="auto"/>
        <w:ind w:left="0" w:right="0"/>
        <w:rPr>
          <w:rFonts w:hint="default"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kinsoku/>
        <w:wordWrap w:val="0"/>
        <w:overflowPunct/>
        <w:topLinePunct/>
        <w:autoSpaceDN/>
        <w:bidi w:val="0"/>
        <w:adjustRightInd/>
        <w:snapToGrid/>
        <w:spacing w:line="360" w:lineRule="auto"/>
        <w:ind w:left="0" w:right="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pStyle w:val="2"/>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p>
    <w:p>
      <w:pPr>
        <w:keepNext w:val="0"/>
        <w:keepLines w:val="0"/>
        <w:pageBreakBefore w:val="0"/>
        <w:widowControl w:val="0"/>
        <w:numPr>
          <w:ilvl w:val="0"/>
          <w:numId w:val="0"/>
        </w:numPr>
        <w:kinsoku/>
        <w:wordWrap w:val="0"/>
        <w:overflowPunct/>
        <w:topLinePunct/>
        <w:autoSpaceDN/>
        <w:bidi w:val="0"/>
        <w:adjustRightInd/>
        <w:snapToGrid/>
        <w:spacing w:line="360" w:lineRule="auto"/>
        <w:ind w:left="0" w:leftChars="0" w:right="0"/>
        <w:jc w:val="both"/>
        <w:outlineLvl w:val="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t>附件4：</w:t>
      </w:r>
    </w:p>
    <w:p>
      <w:pPr>
        <w:keepNext w:val="0"/>
        <w:keepLines w:val="0"/>
        <w:pageBreakBefore w:val="0"/>
        <w:widowControl w:val="0"/>
        <w:shd w:val="clear" w:color="auto"/>
        <w:kinsoku/>
        <w:wordWrap w:val="0"/>
        <w:overflowPunct/>
        <w:topLinePunct/>
        <w:autoSpaceDE/>
        <w:autoSpaceDN/>
        <w:bidi w:val="0"/>
        <w:adjustRightInd/>
        <w:snapToGrid/>
        <w:spacing w:line="360" w:lineRule="auto"/>
        <w:ind w:right="0"/>
        <w:jc w:val="center"/>
        <w:textAlignment w:val="auto"/>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遴选程序、原则和办法</w:t>
      </w:r>
    </w:p>
    <w:p>
      <w:pPr>
        <w:pStyle w:val="2"/>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firstLine="482" w:firstLineChars="200"/>
        <w:textAlignment w:val="auto"/>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一、遴选程序</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、遴选</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委员会听取</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投资人汇报；</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、遴选</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委员会</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根据汇报</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情况、汇报资料</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进行评分；</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、遴选</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委员会</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确定候选人；</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4、报县人民政府确定中选投资人；</w:t>
      </w: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5、公示中选结果。</w:t>
      </w:r>
    </w:p>
    <w:p>
      <w:pPr>
        <w:keepNext w:val="0"/>
        <w:keepLines w:val="0"/>
        <w:pageBreakBefore w:val="0"/>
        <w:widowControl w:val="0"/>
        <w:numPr>
          <w:ilvl w:val="0"/>
          <w:numId w:val="2"/>
        </w:numPr>
        <w:shd w:val="clear" w:color="auto"/>
        <w:kinsoku/>
        <w:wordWrap w:val="0"/>
        <w:overflowPunct/>
        <w:topLinePunct/>
        <w:autoSpaceDE/>
        <w:autoSpaceDN/>
        <w:bidi w:val="0"/>
        <w:adjustRightInd/>
        <w:snapToGrid/>
        <w:spacing w:line="360" w:lineRule="auto"/>
        <w:ind w:left="0" w:right="0" w:firstLine="482"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遴选原则：</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择优推荐。</w:t>
      </w:r>
    </w:p>
    <w:p>
      <w:pPr>
        <w:keepNext w:val="0"/>
        <w:keepLines w:val="0"/>
        <w:pageBreakBefore w:val="0"/>
        <w:widowControl w:val="0"/>
        <w:numPr>
          <w:ilvl w:val="0"/>
          <w:numId w:val="2"/>
        </w:numPr>
        <w:shd w:val="clear" w:color="auto"/>
        <w:kinsoku/>
        <w:wordWrap w:val="0"/>
        <w:overflowPunct/>
        <w:topLinePunct/>
        <w:autoSpaceDE/>
        <w:autoSpaceDN/>
        <w:bidi w:val="0"/>
        <w:adjustRightInd/>
        <w:snapToGrid/>
        <w:spacing w:line="360" w:lineRule="auto"/>
        <w:ind w:left="0" w:right="0" w:firstLine="482" w:firstLineChars="200"/>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auto"/>
          <w:lang w:val="en-US" w:eastAsia="zh-CN"/>
          <w14:textFill>
            <w14:solidFill>
              <w14:schemeClr w14:val="tx1"/>
            </w14:solidFill>
          </w14:textFill>
        </w:rPr>
        <w:t>遴选办法：</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综合评分法，</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遴选</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委员会</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成员对参加竞选</w:t>
      </w:r>
      <w:r>
        <w:rPr>
          <w:rFonts w:hint="eastAsia" w:asciiTheme="majorEastAsia" w:hAnsiTheme="majorEastAsia" w:eastAsiaTheme="majorEastAsia" w:cstheme="majorEastAsia"/>
          <w:color w:val="000000" w:themeColor="text1"/>
          <w:sz w:val="24"/>
          <w:szCs w:val="24"/>
          <w:highlight w:val="none"/>
          <w:shd w:val="clear" w:color="auto" w:fill="auto"/>
          <w:lang w:val="en-US" w:eastAsia="zh-CN"/>
          <w14:textFill>
            <w14:solidFill>
              <w14:schemeClr w14:val="tx1"/>
            </w14:solidFill>
          </w14:textFill>
        </w:rPr>
        <w:t>投资人</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进行综合评</w:t>
      </w:r>
      <w:r>
        <w:rPr>
          <w:rFonts w:hint="eastAsia" w:asciiTheme="majorEastAsia" w:hAnsiTheme="majorEastAsia" w:eastAsiaTheme="majorEastAsia" w:cstheme="majorEastAsia"/>
          <w:color w:val="000000" w:themeColor="text1"/>
          <w:sz w:val="24"/>
          <w:szCs w:val="24"/>
          <w:highlight w:val="none"/>
          <w:shd w:val="clear" w:color="auto" w:fill="auto"/>
          <w:lang w:val="en-US" w:eastAsia="zh-CN"/>
          <w14:textFill>
            <w14:solidFill>
              <w14:schemeClr w14:val="tx1"/>
            </w14:solidFill>
          </w14:textFill>
        </w:rPr>
        <w:t>分</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，填写评</w:t>
      </w:r>
      <w:r>
        <w:rPr>
          <w:rFonts w:hint="eastAsia" w:asciiTheme="majorEastAsia" w:hAnsiTheme="majorEastAsia" w:eastAsiaTheme="majorEastAsia" w:cstheme="majorEastAsia"/>
          <w:color w:val="000000" w:themeColor="text1"/>
          <w:sz w:val="24"/>
          <w:szCs w:val="24"/>
          <w:highlight w:val="none"/>
          <w:shd w:val="clear" w:color="auto" w:fill="auto"/>
          <w:lang w:val="en-US" w:eastAsia="zh-CN"/>
          <w14:textFill>
            <w14:solidFill>
              <w14:schemeClr w14:val="tx1"/>
            </w14:solidFill>
          </w14:textFill>
        </w:rPr>
        <w:t>分</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表，根据得分</w:t>
      </w:r>
      <w:r>
        <w:rPr>
          <w:rFonts w:hint="eastAsia" w:asciiTheme="majorEastAsia" w:hAnsiTheme="majorEastAsia" w:eastAsiaTheme="majorEastAsia" w:cstheme="majorEastAsia"/>
          <w:color w:val="000000" w:themeColor="text1"/>
          <w:sz w:val="24"/>
          <w:szCs w:val="24"/>
          <w:highlight w:val="none"/>
          <w:shd w:val="clear" w:color="auto" w:fill="auto"/>
          <w:lang w:val="en-US" w:eastAsia="zh-CN"/>
          <w14:textFill>
            <w14:solidFill>
              <w14:schemeClr w14:val="tx1"/>
            </w14:solidFill>
          </w14:textFill>
        </w:rPr>
        <w:t>由</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高</w:t>
      </w:r>
      <w:r>
        <w:rPr>
          <w:rFonts w:hint="eastAsia" w:asciiTheme="majorEastAsia" w:hAnsiTheme="majorEastAsia" w:eastAsiaTheme="majorEastAsia" w:cstheme="majorEastAsia"/>
          <w:color w:val="000000" w:themeColor="text1"/>
          <w:sz w:val="24"/>
          <w:szCs w:val="24"/>
          <w:highlight w:val="none"/>
          <w:shd w:val="clear" w:color="auto" w:fill="auto"/>
          <w:lang w:val="en-US" w:eastAsia="zh-CN"/>
          <w14:textFill>
            <w14:solidFill>
              <w14:schemeClr w14:val="tx1"/>
            </w14:solidFill>
          </w14:textFill>
        </w:rPr>
        <w:t>到</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低顺序确定</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候选人</w:t>
      </w:r>
      <w:r>
        <w:rPr>
          <w:rFonts w:hint="eastAsia" w:asciiTheme="majorEastAsia" w:hAnsiTheme="majorEastAsia" w:eastAsiaTheme="majorEastAsia" w:cstheme="majorEastAsia"/>
          <w:color w:val="000000" w:themeColor="text1"/>
          <w:sz w:val="24"/>
          <w:szCs w:val="24"/>
          <w:highlight w:val="none"/>
          <w:shd w:val="clear" w:color="auto" w:fill="auto"/>
          <w14:textFill>
            <w14:solidFill>
              <w14:schemeClr w14:val="tx1"/>
            </w14:solidFill>
          </w14:textFill>
        </w:rPr>
        <w:t>。</w:t>
      </w:r>
    </w:p>
    <w:p>
      <w:pPr>
        <w:pStyle w:val="14"/>
        <w:keepNext w:val="0"/>
        <w:keepLines w:val="0"/>
        <w:pageBreakBefore w:val="0"/>
        <w:widowControl w:val="0"/>
        <w:kinsoku/>
        <w:wordWrap w:val="0"/>
        <w:overflowPunct/>
        <w:topLinePunct/>
        <w:autoSpaceDN/>
        <w:bidi w:val="0"/>
        <w:adjustRightInd/>
        <w:snapToGrid/>
        <w:spacing w:after="0" w:line="360" w:lineRule="auto"/>
        <w:ind w:left="0" w:right="0"/>
        <w:jc w:val="cente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br w:type="page"/>
      </w:r>
    </w:p>
    <w:p>
      <w:pPr>
        <w:keepNext w:val="0"/>
        <w:keepLines w:val="0"/>
        <w:pageBreakBefore w:val="0"/>
        <w:widowControl w:val="0"/>
        <w:numPr>
          <w:ilvl w:val="0"/>
          <w:numId w:val="0"/>
        </w:numPr>
        <w:kinsoku/>
        <w:wordWrap w:val="0"/>
        <w:overflowPunct/>
        <w:topLinePunct/>
        <w:autoSpaceDN/>
        <w:bidi w:val="0"/>
        <w:adjustRightInd/>
        <w:snapToGrid/>
        <w:spacing w:line="360" w:lineRule="auto"/>
        <w:ind w:left="0" w:leftChars="0" w:right="0"/>
        <w:jc w:val="both"/>
        <w:outlineLvl w:val="0"/>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44"/>
          <w:sz w:val="28"/>
          <w:szCs w:val="28"/>
          <w:highlight w:val="none"/>
          <w:shd w:val="clear" w:color="auto" w:fill="auto"/>
          <w:lang w:val="en-US" w:eastAsia="zh-CN" w:bidi="ar-SA"/>
          <w14:textFill>
            <w14:solidFill>
              <w14:schemeClr w14:val="tx1"/>
            </w14:solidFill>
          </w14:textFill>
        </w:rPr>
        <w:t>附件5：</w:t>
      </w:r>
    </w:p>
    <w:p>
      <w:pPr>
        <w:pStyle w:val="14"/>
        <w:keepNext w:val="0"/>
        <w:keepLines w:val="0"/>
        <w:pageBreakBefore w:val="0"/>
        <w:widowControl w:val="0"/>
        <w:kinsoku/>
        <w:wordWrap w:val="0"/>
        <w:overflowPunct/>
        <w:topLinePunct/>
        <w:autoSpaceDN/>
        <w:bidi w:val="0"/>
        <w:adjustRightInd/>
        <w:snapToGrid/>
        <w:spacing w:after="0" w:line="360" w:lineRule="auto"/>
        <w:ind w:left="0" w:right="0"/>
        <w:jc w:val="cente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评</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分</w:t>
      </w: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办法</w:t>
      </w:r>
    </w:p>
    <w:p>
      <w:pPr>
        <w:pStyle w:val="2"/>
        <w:rPr>
          <w:rFonts w:hint="eastAsia"/>
          <w:color w:val="000000" w:themeColor="text1"/>
          <w:highlight w:val="none"/>
          <w14:textFill>
            <w14:solidFill>
              <w14:schemeClr w14:val="tx1"/>
            </w14:solidFill>
          </w14:textFill>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845"/>
        <w:gridCol w:w="1325"/>
        <w:gridCol w:w="416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84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评审因素</w:t>
            </w:r>
          </w:p>
        </w:tc>
        <w:tc>
          <w:tcPr>
            <w:tcW w:w="132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赋值期间</w:t>
            </w:r>
          </w:p>
        </w:tc>
        <w:tc>
          <w:tcPr>
            <w:tcW w:w="4163"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评分标准</w:t>
            </w:r>
          </w:p>
        </w:tc>
        <w:tc>
          <w:tcPr>
            <w:tcW w:w="996"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1845" w:type="dxa"/>
            <w:vAlign w:val="center"/>
          </w:tcPr>
          <w:p>
            <w:pPr>
              <w:pStyle w:val="14"/>
              <w:keepNext w:val="0"/>
              <w:keepLines w:val="0"/>
              <w:pageBreakBefore w:val="0"/>
              <w:widowControl w:val="0"/>
              <w:kinsoku/>
              <w:wordWrap w:val="0"/>
              <w:overflowPunct/>
              <w:topLinePunct/>
              <w:autoSpaceDE/>
              <w:autoSpaceDN/>
              <w:bidi w:val="0"/>
              <w:adjustRightInd/>
              <w:snapToGrid/>
              <w:spacing w:after="0" w:line="360" w:lineRule="auto"/>
              <w:ind w:left="0" w:leftChars="0" w:right="0" w:rightChars="0"/>
              <w:jc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光伏开发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经验</w:t>
            </w:r>
          </w:p>
        </w:tc>
        <w:tc>
          <w:tcPr>
            <w:tcW w:w="132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themeColor="text1"/>
                <w:sz w:val="24"/>
                <w:szCs w:val="24"/>
                <w:highlight w:val="none"/>
                <w:vertAlign w:val="baseli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0</w:t>
            </w:r>
            <w:r>
              <w:rPr>
                <w:rStyle w:val="21"/>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r>
              <w:rPr>
                <w:rStyle w:val="22"/>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10</w:t>
            </w:r>
          </w:p>
        </w:tc>
        <w:tc>
          <w:tcPr>
            <w:tcW w:w="4163" w:type="dxa"/>
            <w:vAlign w:val="center"/>
          </w:tcPr>
          <w:p>
            <w:pPr>
              <w:pStyle w:val="14"/>
              <w:keepNext w:val="0"/>
              <w:keepLines w:val="0"/>
              <w:pageBreakBefore w:val="0"/>
              <w:widowControl w:val="0"/>
              <w:kinsoku/>
              <w:wordWrap w:val="0"/>
              <w:overflowPunct/>
              <w:topLinePunct/>
              <w:autoSpaceDE/>
              <w:autoSpaceDN/>
              <w:bidi w:val="0"/>
              <w:adjustRightInd/>
              <w:snapToGrid/>
              <w:spacing w:after="0" w:line="360" w:lineRule="auto"/>
              <w:ind w:left="0" w:right="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具有相关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项目开发建设业绩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每提供一个业绩得2.5分。</w:t>
            </w:r>
          </w:p>
          <w:p>
            <w:pPr>
              <w:keepNext w:val="0"/>
              <w:keepLines w:val="0"/>
              <w:pageBreakBefore w:val="0"/>
              <w:widowControl w:val="0"/>
              <w:kinsoku/>
              <w:wordWrap w:val="0"/>
              <w:overflowPunct/>
              <w:topLinePunct/>
              <w:autoSpaceDE/>
              <w:autoSpaceDN/>
              <w:bidi w:val="0"/>
              <w:adjustRightInd/>
              <w:snapToGrid/>
              <w:spacing w:line="360" w:lineRule="auto"/>
              <w:jc w:val="left"/>
              <w:rPr>
                <w:rFonts w:hint="default" w:asciiTheme="minorEastAsia" w:hAnsiTheme="minorEastAsia" w:eastAsiaTheme="minorEastAsia" w:cstheme="minorEastAsia"/>
                <w:color w:val="000000" w:themeColor="text1"/>
                <w:sz w:val="24"/>
                <w:szCs w:val="24"/>
                <w:highlight w:val="none"/>
                <w:vertAlign w:val="baseli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注：须提供相关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业绩</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合同扫描件证明材料。业绩合同可为</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直接控股或管理关系企业业绩。</w:t>
            </w:r>
          </w:p>
        </w:tc>
        <w:tc>
          <w:tcPr>
            <w:tcW w:w="996" w:type="dxa"/>
            <w:vAlign w:val="center"/>
          </w:tcPr>
          <w:p>
            <w:pPr>
              <w:keepNext w:val="0"/>
              <w:keepLines w:val="0"/>
              <w:pageBreakBefore w:val="0"/>
              <w:widowControl w:val="0"/>
              <w:kinsoku/>
              <w:wordWrap w:val="0"/>
              <w:overflowPunct/>
              <w:topLinePunct/>
              <w:autoSpaceDE/>
              <w:autoSpaceDN/>
              <w:bidi w:val="0"/>
              <w:adjustRightInd/>
              <w:snapToGrid/>
              <w:spacing w:line="360" w:lineRule="auto"/>
              <w:jc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1845" w:type="dxa"/>
            <w:vAlign w:val="center"/>
          </w:tcPr>
          <w:p>
            <w:pPr>
              <w:pStyle w:val="14"/>
              <w:keepNext w:val="0"/>
              <w:keepLines w:val="0"/>
              <w:pageBreakBefore w:val="0"/>
              <w:widowControl w:val="0"/>
              <w:kinsoku/>
              <w:wordWrap w:val="0"/>
              <w:overflowPunct/>
              <w:topLinePunct/>
              <w:autoSpaceDE/>
              <w:autoSpaceDN/>
              <w:bidi w:val="0"/>
              <w:adjustRightInd/>
              <w:snapToGrid/>
              <w:spacing w:after="0" w:line="360" w:lineRule="auto"/>
              <w:ind w:left="0" w:leftChars="0" w:right="0" w:rightChars="0"/>
              <w:jc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投（融）资能力</w:t>
            </w:r>
          </w:p>
        </w:tc>
        <w:tc>
          <w:tcPr>
            <w:tcW w:w="132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themeColor="text1"/>
                <w:sz w:val="24"/>
                <w:szCs w:val="24"/>
                <w:highlight w:val="none"/>
                <w:vertAlign w:val="baseli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0</w:t>
            </w:r>
            <w:r>
              <w:rPr>
                <w:rStyle w:val="21"/>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r>
              <w:rPr>
                <w:rStyle w:val="22"/>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50</w:t>
            </w:r>
          </w:p>
        </w:tc>
        <w:tc>
          <w:tcPr>
            <w:tcW w:w="4163" w:type="dxa"/>
            <w:vAlign w:val="center"/>
          </w:tcPr>
          <w:p>
            <w:pPr>
              <w:keepNext w:val="0"/>
              <w:keepLines w:val="0"/>
              <w:pageBreakBefore w:val="0"/>
              <w:widowControl w:val="0"/>
              <w:kinsoku/>
              <w:wordWrap w:val="0"/>
              <w:overflowPunct/>
              <w:topLinePunct/>
              <w:autoSpaceDE/>
              <w:autoSpaceDN/>
              <w:bidi w:val="0"/>
              <w:adjustRightInd/>
              <w:snapToGrid/>
              <w:spacing w:line="360" w:lineRule="auto"/>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投（融）资能力给予打分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996" w:type="dxa"/>
            <w:vAlign w:val="center"/>
          </w:tcPr>
          <w:p>
            <w:pPr>
              <w:keepNext w:val="0"/>
              <w:keepLines w:val="0"/>
              <w:pageBreakBefore w:val="0"/>
              <w:widowControl w:val="0"/>
              <w:kinsoku/>
              <w:wordWrap w:val="0"/>
              <w:overflowPunct/>
              <w:topLinePunct/>
              <w:autoSpaceDE/>
              <w:autoSpaceDN/>
              <w:bidi w:val="0"/>
              <w:adjustRightInd/>
              <w:snapToGrid/>
              <w:spacing w:line="360" w:lineRule="auto"/>
              <w:jc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p>
        </w:tc>
        <w:tc>
          <w:tcPr>
            <w:tcW w:w="184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建设方案</w:t>
            </w:r>
          </w:p>
        </w:tc>
        <w:tc>
          <w:tcPr>
            <w:tcW w:w="132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themeColor="text1"/>
                <w:sz w:val="24"/>
                <w:szCs w:val="24"/>
                <w:highlight w:val="none"/>
                <w:vertAlign w:val="baseli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0</w:t>
            </w:r>
            <w:r>
              <w:rPr>
                <w:rStyle w:val="21"/>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r>
              <w:rPr>
                <w:rStyle w:val="22"/>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10</w:t>
            </w:r>
          </w:p>
        </w:tc>
        <w:tc>
          <w:tcPr>
            <w:tcW w:w="4163" w:type="dxa"/>
            <w:vAlign w:val="center"/>
          </w:tcPr>
          <w:p>
            <w:pPr>
              <w:keepNext w:val="0"/>
              <w:keepLines w:val="0"/>
              <w:pageBreakBefore w:val="0"/>
              <w:widowControl w:val="0"/>
              <w:kinsoku/>
              <w:wordWrap w:val="0"/>
              <w:overflowPunct/>
              <w:topLinePunct/>
              <w:autoSpaceDE/>
              <w:autoSpaceDN/>
              <w:bidi w:val="0"/>
              <w:adjustRightInd/>
              <w:snapToGrid/>
              <w:spacing w:line="360" w:lineRule="auto"/>
              <w:jc w:val="left"/>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建设方案合理性给予打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w:t>
            </w:r>
          </w:p>
        </w:tc>
        <w:tc>
          <w:tcPr>
            <w:tcW w:w="996" w:type="dxa"/>
            <w:vAlign w:val="center"/>
          </w:tcPr>
          <w:p>
            <w:pPr>
              <w:keepNext w:val="0"/>
              <w:keepLines w:val="0"/>
              <w:pageBreakBefore w:val="0"/>
              <w:widowControl w:val="0"/>
              <w:kinsoku/>
              <w:wordWrap w:val="0"/>
              <w:overflowPunct/>
              <w:topLinePunct/>
              <w:autoSpaceDE/>
              <w:autoSpaceDN/>
              <w:bidi w:val="0"/>
              <w:adjustRightInd/>
              <w:snapToGrid/>
              <w:spacing w:line="360" w:lineRule="auto"/>
              <w:jc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w:t>
            </w:r>
          </w:p>
        </w:tc>
        <w:tc>
          <w:tcPr>
            <w:tcW w:w="184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运营方案</w:t>
            </w:r>
          </w:p>
        </w:tc>
        <w:tc>
          <w:tcPr>
            <w:tcW w:w="132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themeColor="text1"/>
                <w:sz w:val="24"/>
                <w:szCs w:val="24"/>
                <w:highlight w:val="none"/>
                <w:vertAlign w:val="baseli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0</w:t>
            </w:r>
            <w:r>
              <w:rPr>
                <w:rStyle w:val="21"/>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r>
              <w:rPr>
                <w:rStyle w:val="22"/>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10</w:t>
            </w:r>
          </w:p>
        </w:tc>
        <w:tc>
          <w:tcPr>
            <w:tcW w:w="4163" w:type="dxa"/>
            <w:vAlign w:val="center"/>
          </w:tcPr>
          <w:p>
            <w:pPr>
              <w:keepNext w:val="0"/>
              <w:keepLines w:val="0"/>
              <w:pageBreakBefore w:val="0"/>
              <w:widowControl w:val="0"/>
              <w:kinsoku/>
              <w:wordWrap w:val="0"/>
              <w:overflowPunct/>
              <w:topLinePunct/>
              <w:autoSpaceDE/>
              <w:autoSpaceDN/>
              <w:bidi w:val="0"/>
              <w:adjustRightInd/>
              <w:snapToGrid/>
              <w:spacing w:line="360" w:lineRule="auto"/>
              <w:jc w:val="left"/>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运营方案合理性给予打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w:t>
            </w:r>
          </w:p>
        </w:tc>
        <w:tc>
          <w:tcPr>
            <w:tcW w:w="996" w:type="dxa"/>
            <w:vAlign w:val="center"/>
          </w:tcPr>
          <w:p>
            <w:pPr>
              <w:keepNext w:val="0"/>
              <w:keepLines w:val="0"/>
              <w:pageBreakBefore w:val="0"/>
              <w:widowControl w:val="0"/>
              <w:kinsoku/>
              <w:wordWrap w:val="0"/>
              <w:overflowPunct/>
              <w:topLinePunct/>
              <w:autoSpaceDE/>
              <w:autoSpaceDN/>
              <w:bidi w:val="0"/>
              <w:adjustRightInd/>
              <w:snapToGrid/>
              <w:spacing w:line="360" w:lineRule="auto"/>
              <w:jc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184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储能配置</w:t>
            </w:r>
          </w:p>
        </w:tc>
        <w:tc>
          <w:tcPr>
            <w:tcW w:w="132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0</w:t>
            </w:r>
            <w:r>
              <w:rPr>
                <w:rStyle w:val="21"/>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r>
              <w:rPr>
                <w:rStyle w:val="22"/>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10</w:t>
            </w:r>
          </w:p>
        </w:tc>
        <w:tc>
          <w:tcPr>
            <w:tcW w:w="4163" w:type="dxa"/>
            <w:vAlign w:val="center"/>
          </w:tcPr>
          <w:p>
            <w:pPr>
              <w:keepNext w:val="0"/>
              <w:keepLines w:val="0"/>
              <w:pageBreakBefore w:val="0"/>
              <w:widowControl w:val="0"/>
              <w:kinsoku/>
              <w:wordWrap w:val="0"/>
              <w:overflowPunct/>
              <w:topLinePunct/>
              <w:autoSpaceDE/>
              <w:autoSpaceDN/>
              <w:bidi w:val="0"/>
              <w:adjustRightInd/>
              <w:snapToGrid/>
              <w:spacing w:line="360" w:lineRule="auto"/>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储能配置能力给予打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w:t>
            </w:r>
          </w:p>
        </w:tc>
        <w:tc>
          <w:tcPr>
            <w:tcW w:w="996" w:type="dxa"/>
            <w:vAlign w:val="center"/>
          </w:tcPr>
          <w:p>
            <w:pPr>
              <w:keepNext w:val="0"/>
              <w:keepLines w:val="0"/>
              <w:pageBreakBefore w:val="0"/>
              <w:widowControl w:val="0"/>
              <w:kinsoku/>
              <w:wordWrap w:val="0"/>
              <w:overflowPunct/>
              <w:topLinePunct/>
              <w:autoSpaceDE/>
              <w:autoSpaceDN/>
              <w:bidi w:val="0"/>
              <w:adjustRightInd/>
              <w:snapToGrid/>
              <w:spacing w:line="360" w:lineRule="auto"/>
              <w:jc w:val="center"/>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w:t>
            </w:r>
          </w:p>
        </w:tc>
        <w:tc>
          <w:tcPr>
            <w:tcW w:w="184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联农带农机制</w:t>
            </w:r>
          </w:p>
        </w:tc>
        <w:tc>
          <w:tcPr>
            <w:tcW w:w="1325"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0</w:t>
            </w:r>
            <w:r>
              <w:rPr>
                <w:rStyle w:val="21"/>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r>
              <w:rPr>
                <w:rStyle w:val="22"/>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10</w:t>
            </w:r>
          </w:p>
        </w:tc>
        <w:tc>
          <w:tcPr>
            <w:tcW w:w="4163" w:type="dxa"/>
            <w:vAlign w:val="center"/>
          </w:tcPr>
          <w:p>
            <w:pPr>
              <w:keepNext w:val="0"/>
              <w:keepLines w:val="0"/>
              <w:pageBreakBefore w:val="0"/>
              <w:widowControl w:val="0"/>
              <w:kinsoku/>
              <w:wordWrap w:val="0"/>
              <w:overflowPunct/>
              <w:topLinePunct/>
              <w:autoSpaceDE/>
              <w:autoSpaceDN/>
              <w:bidi w:val="0"/>
              <w:adjustRightInd/>
              <w:snapToGrid/>
              <w:spacing w:line="360" w:lineRule="auto"/>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根据服务地方经济社会发展，保障农民的合法收益机制保障情况给予打分。</w:t>
            </w:r>
          </w:p>
        </w:tc>
        <w:tc>
          <w:tcPr>
            <w:tcW w:w="996" w:type="dxa"/>
            <w:vAlign w:val="center"/>
          </w:tcPr>
          <w:p>
            <w:pPr>
              <w:keepNext w:val="0"/>
              <w:keepLines w:val="0"/>
              <w:pageBreakBefore w:val="0"/>
              <w:widowControl w:val="0"/>
              <w:kinsoku/>
              <w:wordWrap w:val="0"/>
              <w:overflowPunct/>
              <w:topLinePunct/>
              <w:autoSpaceDE/>
              <w:autoSpaceDN/>
              <w:bidi w:val="0"/>
              <w:adjustRightInd/>
              <w:snapToGrid/>
              <w:spacing w:line="360" w:lineRule="auto"/>
              <w:jc w:val="center"/>
              <w:rPr>
                <w:rFonts w:hint="default"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p>
        </w:tc>
      </w:tr>
    </w:tbl>
    <w:p>
      <w:pPr>
        <w:pStyle w:val="2"/>
        <w:rPr>
          <w:rFonts w:hint="eastAsia"/>
          <w:color w:val="000000" w:themeColor="text1"/>
          <w:highlight w:val="none"/>
          <w14:textFill>
            <w14:solidFill>
              <w14:schemeClr w14:val="tx1"/>
            </w14:solidFill>
          </w14:textFill>
        </w:rPr>
      </w:pPr>
    </w:p>
    <w:p>
      <w:pPr>
        <w:keepNext w:val="0"/>
        <w:keepLines w:val="0"/>
        <w:pageBreakBefore w:val="0"/>
        <w:widowControl w:val="0"/>
        <w:shd w:val="clear" w:color="auto"/>
        <w:kinsoku/>
        <w:wordWrap w:val="0"/>
        <w:overflowPunct/>
        <w:topLinePunct/>
        <w:autoSpaceDE/>
        <w:autoSpaceDN/>
        <w:bidi w:val="0"/>
        <w:adjustRightInd/>
        <w:snapToGrid/>
        <w:spacing w:line="360" w:lineRule="auto"/>
        <w:ind w:left="0" w:right="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shd w:val="clear" w:color="auto"/>
        <w:kinsoku/>
        <w:wordWrap w:val="0"/>
        <w:overflowPunct/>
        <w:topLinePunct/>
        <w:autoSpaceDN/>
        <w:bidi w:val="0"/>
        <w:adjustRightInd/>
        <w:snapToGrid/>
        <w:spacing w:line="360" w:lineRule="auto"/>
        <w:ind w:left="0" w:right="0" w:firstLine="600" w:firstLineChars="200"/>
        <w:textAlignment w:val="auto"/>
        <w:rPr>
          <w:rFonts w:hint="eastAsia" w:asciiTheme="majorEastAsia" w:hAnsiTheme="majorEastAsia" w:eastAsiaTheme="majorEastAsia" w:cstheme="majorEastAsia"/>
          <w:color w:val="000000" w:themeColor="text1"/>
          <w:sz w:val="30"/>
          <w:szCs w:val="30"/>
          <w:highlight w:val="none"/>
          <w:lang w:val="en-US" w:eastAsia="zh-CN"/>
          <w14:textFill>
            <w14:solidFill>
              <w14:schemeClr w14:val="tx1"/>
            </w14:solidFill>
          </w14:textFill>
        </w:rPr>
      </w:pPr>
    </w:p>
    <w:p>
      <w:pPr>
        <w:pStyle w:val="14"/>
        <w:keepNext w:val="0"/>
        <w:keepLines w:val="0"/>
        <w:pageBreakBefore w:val="0"/>
        <w:widowControl w:val="0"/>
        <w:kinsoku/>
        <w:wordWrap w:val="0"/>
        <w:overflowPunct/>
        <w:topLinePunct/>
        <w:autoSpaceDN/>
        <w:bidi w:val="0"/>
        <w:adjustRightInd/>
        <w:snapToGrid/>
        <w:spacing w:after="0" w:line="360" w:lineRule="auto"/>
        <w:ind w:left="0" w:right="0"/>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C2E0D"/>
    <w:multiLevelType w:val="singleLevel"/>
    <w:tmpl w:val="D25C2E0D"/>
    <w:lvl w:ilvl="0" w:tentative="0">
      <w:start w:val="2"/>
      <w:numFmt w:val="chineseCounting"/>
      <w:suff w:val="nothing"/>
      <w:lvlText w:val="%1、"/>
      <w:lvlJc w:val="left"/>
      <w:rPr>
        <w:rFonts w:hint="eastAsia"/>
      </w:rPr>
    </w:lvl>
  </w:abstractNum>
  <w:abstractNum w:abstractNumId="1">
    <w:nsid w:val="7989AD8B"/>
    <w:multiLevelType w:val="singleLevel"/>
    <w:tmpl w:val="7989AD8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jc1YjAzYTM4ZTkxYTAwMTAzNDgxYTI2MTZmYzYifQ=="/>
  </w:docVars>
  <w:rsids>
    <w:rsidRoot w:val="447672DA"/>
    <w:rsid w:val="00707477"/>
    <w:rsid w:val="00C62428"/>
    <w:rsid w:val="017F5DEB"/>
    <w:rsid w:val="01A050EF"/>
    <w:rsid w:val="01D337B4"/>
    <w:rsid w:val="02074254"/>
    <w:rsid w:val="02936A01"/>
    <w:rsid w:val="02BB5FAF"/>
    <w:rsid w:val="02D768EE"/>
    <w:rsid w:val="03836A76"/>
    <w:rsid w:val="03AA0F37"/>
    <w:rsid w:val="03C277A6"/>
    <w:rsid w:val="055661F0"/>
    <w:rsid w:val="059211F2"/>
    <w:rsid w:val="059960DD"/>
    <w:rsid w:val="06B86FEB"/>
    <w:rsid w:val="06DE46EF"/>
    <w:rsid w:val="07CF5DE6"/>
    <w:rsid w:val="09164338"/>
    <w:rsid w:val="097529BD"/>
    <w:rsid w:val="09A3752A"/>
    <w:rsid w:val="09AB08D1"/>
    <w:rsid w:val="09D54FCC"/>
    <w:rsid w:val="0AC51722"/>
    <w:rsid w:val="0BBE58FD"/>
    <w:rsid w:val="0C3E353A"/>
    <w:rsid w:val="0C8C5380"/>
    <w:rsid w:val="0E35519F"/>
    <w:rsid w:val="0F1D7D7F"/>
    <w:rsid w:val="10030D22"/>
    <w:rsid w:val="100827DD"/>
    <w:rsid w:val="109629C7"/>
    <w:rsid w:val="113556FF"/>
    <w:rsid w:val="12260CF8"/>
    <w:rsid w:val="12AC38F3"/>
    <w:rsid w:val="12B02CB8"/>
    <w:rsid w:val="137A57A0"/>
    <w:rsid w:val="145A737F"/>
    <w:rsid w:val="150F1B6E"/>
    <w:rsid w:val="157336F4"/>
    <w:rsid w:val="16704933"/>
    <w:rsid w:val="16CD7489"/>
    <w:rsid w:val="1711641B"/>
    <w:rsid w:val="17683B61"/>
    <w:rsid w:val="180C0990"/>
    <w:rsid w:val="189D783A"/>
    <w:rsid w:val="19241D0A"/>
    <w:rsid w:val="19921267"/>
    <w:rsid w:val="19C05ED6"/>
    <w:rsid w:val="19E25E4D"/>
    <w:rsid w:val="1A914D3A"/>
    <w:rsid w:val="1BF22380"/>
    <w:rsid w:val="1D724583"/>
    <w:rsid w:val="1F3031B6"/>
    <w:rsid w:val="1F404B7B"/>
    <w:rsid w:val="1F822B5D"/>
    <w:rsid w:val="1FBC0EEE"/>
    <w:rsid w:val="206C3C52"/>
    <w:rsid w:val="22B27316"/>
    <w:rsid w:val="23873C46"/>
    <w:rsid w:val="241E0DD5"/>
    <w:rsid w:val="246A4F2C"/>
    <w:rsid w:val="24DD5B8E"/>
    <w:rsid w:val="256A1B15"/>
    <w:rsid w:val="259A3A7F"/>
    <w:rsid w:val="25A17411"/>
    <w:rsid w:val="25EC413C"/>
    <w:rsid w:val="260B2287"/>
    <w:rsid w:val="262E7EEE"/>
    <w:rsid w:val="26F176CF"/>
    <w:rsid w:val="27541A0C"/>
    <w:rsid w:val="275D2FB6"/>
    <w:rsid w:val="27C66060"/>
    <w:rsid w:val="27FC27CF"/>
    <w:rsid w:val="28D24B29"/>
    <w:rsid w:val="28EF5E90"/>
    <w:rsid w:val="294A73B2"/>
    <w:rsid w:val="29673C78"/>
    <w:rsid w:val="298F1421"/>
    <w:rsid w:val="2B34037D"/>
    <w:rsid w:val="2BD52EF0"/>
    <w:rsid w:val="2C8F1F1A"/>
    <w:rsid w:val="2C960263"/>
    <w:rsid w:val="2DE74897"/>
    <w:rsid w:val="2ECE479A"/>
    <w:rsid w:val="2FBF7622"/>
    <w:rsid w:val="303A20E7"/>
    <w:rsid w:val="305B3E0B"/>
    <w:rsid w:val="314805C3"/>
    <w:rsid w:val="3344649B"/>
    <w:rsid w:val="34173071"/>
    <w:rsid w:val="354111EE"/>
    <w:rsid w:val="37180CA8"/>
    <w:rsid w:val="37DA7D0B"/>
    <w:rsid w:val="384B29B7"/>
    <w:rsid w:val="392F4087"/>
    <w:rsid w:val="39992B4B"/>
    <w:rsid w:val="3A7565A3"/>
    <w:rsid w:val="3AF26EA7"/>
    <w:rsid w:val="3CE5501C"/>
    <w:rsid w:val="3D1F4D9A"/>
    <w:rsid w:val="3E1C79D7"/>
    <w:rsid w:val="3E8B5596"/>
    <w:rsid w:val="3EF86514"/>
    <w:rsid w:val="40605E4F"/>
    <w:rsid w:val="40E15766"/>
    <w:rsid w:val="40FF7CCA"/>
    <w:rsid w:val="41E4576A"/>
    <w:rsid w:val="43BC0AC3"/>
    <w:rsid w:val="447672DA"/>
    <w:rsid w:val="45C7444D"/>
    <w:rsid w:val="46405B25"/>
    <w:rsid w:val="46E110B6"/>
    <w:rsid w:val="47971775"/>
    <w:rsid w:val="47B95B8F"/>
    <w:rsid w:val="47D4158E"/>
    <w:rsid w:val="484713ED"/>
    <w:rsid w:val="48686BDB"/>
    <w:rsid w:val="493D5268"/>
    <w:rsid w:val="4A0A0924"/>
    <w:rsid w:val="4B625B98"/>
    <w:rsid w:val="4B9834EC"/>
    <w:rsid w:val="4DE17BEE"/>
    <w:rsid w:val="4E2875CB"/>
    <w:rsid w:val="4E8F36DE"/>
    <w:rsid w:val="4FD5108C"/>
    <w:rsid w:val="503C26C0"/>
    <w:rsid w:val="506C53F4"/>
    <w:rsid w:val="507C775A"/>
    <w:rsid w:val="511132DD"/>
    <w:rsid w:val="5174109B"/>
    <w:rsid w:val="51BC69A8"/>
    <w:rsid w:val="522034EC"/>
    <w:rsid w:val="526F70C3"/>
    <w:rsid w:val="53E02299"/>
    <w:rsid w:val="54CE7986"/>
    <w:rsid w:val="54E6055C"/>
    <w:rsid w:val="55141B22"/>
    <w:rsid w:val="554967A4"/>
    <w:rsid w:val="556F3D31"/>
    <w:rsid w:val="558D1190"/>
    <w:rsid w:val="55A21B63"/>
    <w:rsid w:val="55FF6E63"/>
    <w:rsid w:val="56B85264"/>
    <w:rsid w:val="56EA37A4"/>
    <w:rsid w:val="57474634"/>
    <w:rsid w:val="57B95737"/>
    <w:rsid w:val="58224DEA"/>
    <w:rsid w:val="588A0FD1"/>
    <w:rsid w:val="589617B0"/>
    <w:rsid w:val="59746BAA"/>
    <w:rsid w:val="59BF77F2"/>
    <w:rsid w:val="5BDC37A3"/>
    <w:rsid w:val="5CCC2571"/>
    <w:rsid w:val="5D417657"/>
    <w:rsid w:val="5D4D2BAA"/>
    <w:rsid w:val="5DFD7B63"/>
    <w:rsid w:val="60BC377E"/>
    <w:rsid w:val="61BC6DCF"/>
    <w:rsid w:val="6254576D"/>
    <w:rsid w:val="625F64F0"/>
    <w:rsid w:val="62A56FE4"/>
    <w:rsid w:val="639826A5"/>
    <w:rsid w:val="639B7926"/>
    <w:rsid w:val="641F2543"/>
    <w:rsid w:val="64C37BF6"/>
    <w:rsid w:val="65155D8A"/>
    <w:rsid w:val="665D0606"/>
    <w:rsid w:val="675D60DF"/>
    <w:rsid w:val="67C95523"/>
    <w:rsid w:val="68A301A8"/>
    <w:rsid w:val="69731BEA"/>
    <w:rsid w:val="69D310D2"/>
    <w:rsid w:val="6B3D24B0"/>
    <w:rsid w:val="6E49116B"/>
    <w:rsid w:val="6E9C7EB7"/>
    <w:rsid w:val="6FFD045F"/>
    <w:rsid w:val="703E6382"/>
    <w:rsid w:val="709D12FB"/>
    <w:rsid w:val="71500A63"/>
    <w:rsid w:val="71937C47"/>
    <w:rsid w:val="7234149C"/>
    <w:rsid w:val="7284281E"/>
    <w:rsid w:val="72FF44EF"/>
    <w:rsid w:val="738B5D82"/>
    <w:rsid w:val="73DE2937"/>
    <w:rsid w:val="74721889"/>
    <w:rsid w:val="755F1275"/>
    <w:rsid w:val="7563318A"/>
    <w:rsid w:val="75AB44BA"/>
    <w:rsid w:val="75C5583E"/>
    <w:rsid w:val="75EF084A"/>
    <w:rsid w:val="7605012D"/>
    <w:rsid w:val="767C1410"/>
    <w:rsid w:val="771C695F"/>
    <w:rsid w:val="782555FC"/>
    <w:rsid w:val="785E446E"/>
    <w:rsid w:val="78724754"/>
    <w:rsid w:val="78747CA5"/>
    <w:rsid w:val="78873735"/>
    <w:rsid w:val="79191277"/>
    <w:rsid w:val="79A34CE9"/>
    <w:rsid w:val="79FD005A"/>
    <w:rsid w:val="7A9A4487"/>
    <w:rsid w:val="7B3D3A04"/>
    <w:rsid w:val="7C52777D"/>
    <w:rsid w:val="7CA412B2"/>
    <w:rsid w:val="7D755A36"/>
    <w:rsid w:val="7D7A30EF"/>
    <w:rsid w:val="7DBC5156"/>
    <w:rsid w:val="7E6B28C4"/>
    <w:rsid w:val="7F417B10"/>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rFonts w:ascii="Calibri" w:hAnsi="Calibri"/>
      <w:b/>
      <w:bCs/>
      <w:kern w:val="44"/>
      <w:sz w:val="44"/>
      <w:szCs w:val="44"/>
    </w:rPr>
  </w:style>
  <w:style w:type="paragraph" w:styleId="4">
    <w:name w:val="heading 2"/>
    <w:basedOn w:val="1"/>
    <w:next w:val="1"/>
    <w:qFormat/>
    <w:uiPriority w:val="99"/>
    <w:pPr>
      <w:keepNext/>
      <w:keepLines/>
      <w:widowControl w:val="0"/>
      <w:spacing w:before="260" w:after="260" w:line="412"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kern w:val="2"/>
      <w:szCs w:val="24"/>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ind w:firstLine="420" w:firstLineChars="200"/>
    </w:pPr>
    <w:rPr>
      <w:rFonts w:ascii="Calibri" w:hAnsi="Calibri"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Text"/>
    <w:basedOn w:val="1"/>
    <w:qFormat/>
    <w:uiPriority w:val="0"/>
    <w:pPr>
      <w:widowControl/>
      <w:spacing w:after="120" w:line="240" w:lineRule="auto"/>
      <w:textAlignment w:val="baseline"/>
    </w:pPr>
  </w:style>
  <w:style w:type="paragraph" w:customStyle="1" w:styleId="15">
    <w:name w:val="正文（标准）"/>
    <w:basedOn w:val="1"/>
    <w:next w:val="1"/>
    <w:semiHidden/>
    <w:qFormat/>
    <w:uiPriority w:val="0"/>
    <w:pPr>
      <w:spacing w:line="560" w:lineRule="exact"/>
      <w:ind w:firstLine="525" w:firstLineChars="200"/>
    </w:pPr>
    <w:rPr>
      <w:rFonts w:ascii="宋体" w:hAnsi="宋体" w:eastAsia="仿宋_GB2312" w:cs="宋体"/>
      <w:sz w:val="28"/>
      <w:szCs w:val="28"/>
    </w:rPr>
  </w:style>
  <w:style w:type="character" w:customStyle="1" w:styleId="16">
    <w:name w:val="NormalCharacter"/>
    <w:semiHidden/>
    <w:qFormat/>
    <w:uiPriority w:val="0"/>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styleId="20">
    <w:name w:val="List Paragraph"/>
    <w:basedOn w:val="1"/>
    <w:qFormat/>
    <w:uiPriority w:val="34"/>
    <w:pPr>
      <w:ind w:firstLine="420" w:firstLineChars="200"/>
    </w:pPr>
  </w:style>
  <w:style w:type="character" w:customStyle="1" w:styleId="21">
    <w:name w:val="font21"/>
    <w:basedOn w:val="13"/>
    <w:qFormat/>
    <w:uiPriority w:val="0"/>
    <w:rPr>
      <w:rFonts w:ascii="微软雅黑" w:hAnsi="微软雅黑" w:eastAsia="微软雅黑" w:cs="微软雅黑"/>
      <w:color w:val="000000"/>
      <w:sz w:val="22"/>
      <w:szCs w:val="22"/>
      <w:u w:val="none"/>
    </w:rPr>
  </w:style>
  <w:style w:type="character" w:customStyle="1" w:styleId="22">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2024-01-31T14:40:00Z</dcterms:created>
  <dc:creator>WPS_1641958026</dc:creator>
  <cp:lastModifiedBy>贾云峰</cp:lastModifiedBy>
  <dcterms:modified xsi:type="dcterms:W3CDTF">2024-02-19T09:55:25Z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F37956F1AAD843E29F78CADAFCB87FCE</vt:lpwstr>
  </property>
</Properties>
</file>