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特殊车辆在城市道路上行驶审批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特殊车辆在城市道路上行驶审批【</w:t>
      </w:r>
      <w:r>
        <w:rPr>
          <w:rFonts w:hint="default" w:ascii="Times New Roman" w:hAnsi="Times New Roman" w:eastAsia="方正仿宋_GBK" w:cs="Times New Roman"/>
          <w:strike w:val="0"/>
          <w:dstrike w:val="0"/>
          <w:color w:val="auto"/>
          <w:sz w:val="32"/>
          <w:szCs w:val="32"/>
          <w:lang w:val="en-US" w:eastAsia="zh-CN"/>
        </w:rPr>
        <w:tab/>
      </w:r>
      <w:r>
        <w:rPr>
          <w:rFonts w:hint="default" w:ascii="Times New Roman" w:hAnsi="Times New Roman" w:eastAsia="方正仿宋_GBK" w:cs="Times New Roman"/>
          <w:strike w:val="0"/>
          <w:dstrike w:val="0"/>
          <w:color w:val="auto"/>
          <w:sz w:val="32"/>
          <w:szCs w:val="32"/>
          <w:lang w:val="en-US" w:eastAsia="zh-CN"/>
        </w:rPr>
        <w:t>00011713000Y】</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w:t>
      </w:r>
      <w:r>
        <w:rPr>
          <w:rFonts w:hint="default" w:ascii="Times New Roman" w:hAnsi="Times New Roman" w:eastAsia="楷体" w:cs="Times New Roman"/>
          <w:b w:val="0"/>
          <w:bCs w:val="0"/>
          <w:strike w:val="0"/>
          <w:dstrike w:val="0"/>
          <w:color w:val="auto"/>
          <w:sz w:val="32"/>
          <w:szCs w:val="32"/>
          <w:lang w:val="en-US" w:eastAsia="zh-CN"/>
        </w:rPr>
        <w:t>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特殊车辆在城市道路上行驶审批（县级权限）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【000117130003】</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特殊车辆在城市道路上行驶审批（县级权限）变更申请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【00011713000301】</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特殊车辆在城市道路上行驶审批（县级权限）首次申请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【00011713000302】</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w:t>
      </w:r>
      <w:r>
        <w:rPr>
          <w:rFonts w:hint="default" w:ascii="Times New Roman" w:hAnsi="Times New Roman" w:eastAsia="方正仿宋_GBK" w:cs="Times New Roman"/>
          <w:strike w:val="0"/>
          <w:dstrike w:val="0"/>
          <w:color w:val="auto"/>
          <w:sz w:val="32"/>
          <w:szCs w:val="32"/>
          <w:lang w:val="en-US" w:eastAsia="zh-CN"/>
        </w:rPr>
        <w:t>城市道路管理条例》《云南省人民政府关于调整112项涉及州级及以下行政权力事项的决定》（云政发〔2020〕21号）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cs="Times New Roman" w:eastAsiaTheme="minorEastAsia"/>
          <w:b w:val="0"/>
          <w:bCs w:val="0"/>
          <w:strike w:val="0"/>
          <w:dstrike w:val="0"/>
          <w:color w:val="auto"/>
          <w:sz w:val="32"/>
          <w:szCs w:val="32"/>
          <w:lang w:val="en-US" w:eastAsia="zh-CN"/>
        </w:rPr>
      </w:pPr>
      <w:r>
        <w:rPr>
          <w:rFonts w:hint="default" w:ascii="Times New Roman" w:hAnsi="Times New Roman" w:cs="Times New Roman" w:eastAsiaTheme="minorEastAsia"/>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《城市道路管理条例》第二十八</w:t>
      </w:r>
      <w:r>
        <w:rPr>
          <w:rFonts w:hint="default" w:ascii="Times New Roman" w:hAnsi="Times New Roman" w:eastAsia="方正仿宋_GBK" w:cs="Times New Roman"/>
          <w:strike w:val="0"/>
          <w:dstrike w:val="0"/>
          <w:color w:val="auto"/>
          <w:kern w:val="2"/>
          <w:sz w:val="32"/>
          <w:szCs w:val="32"/>
          <w:lang w:val="en-US" w:eastAsia="zh-CN" w:bidi="ar-SA"/>
        </w:rPr>
        <w:t>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《城市道路管理条例》第二十七条</w:t>
      </w:r>
    </w:p>
    <w:p>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kern w:val="2"/>
          <w:sz w:val="32"/>
          <w:szCs w:val="32"/>
          <w:lang w:val="en-US" w:eastAsia="zh-CN" w:bidi="ar-SA"/>
        </w:rPr>
        <w:t>县级</w:t>
      </w:r>
    </w:p>
    <w:p>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w:t>
      </w:r>
      <w:r>
        <w:rPr>
          <w:rFonts w:hint="default" w:ascii="Times New Roman" w:hAnsi="Times New Roman" w:eastAsia="楷体" w:cs="Times New Roman"/>
          <w:b w:val="0"/>
          <w:bCs w:val="0"/>
          <w:strike w:val="0"/>
          <w:dstrike w:val="0"/>
          <w:color w:val="auto"/>
          <w:sz w:val="32"/>
          <w:szCs w:val="32"/>
          <w:lang w:val="en-US" w:eastAsia="zh-CN"/>
        </w:rPr>
        <w:t>层级</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w:t>
      </w:r>
      <w:r>
        <w:rPr>
          <w:rFonts w:hint="default" w:ascii="Times New Roman" w:hAnsi="Times New Roman" w:eastAsia="方正楷体_GBK" w:cs="Times New Roman"/>
          <w:b w:val="0"/>
          <w:bCs w:val="0"/>
          <w:strike w:val="0"/>
          <w:dstrike w:val="0"/>
          <w:color w:val="auto"/>
          <w:sz w:val="32"/>
          <w:szCs w:val="32"/>
          <w:lang w:val="en-US" w:eastAsia="zh-CN"/>
        </w:rPr>
        <w:t>是否由审批机关受理</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w:t>
      </w:r>
      <w:r>
        <w:rPr>
          <w:rFonts w:hint="default" w:ascii="Times New Roman" w:hAnsi="Times New Roman" w:eastAsia="方正楷体_GBK" w:cs="Times New Roman"/>
          <w:b w:val="0"/>
          <w:bCs w:val="0"/>
          <w:strike w:val="0"/>
          <w:dstrike w:val="0"/>
          <w:color w:val="auto"/>
          <w:sz w:val="32"/>
          <w:szCs w:val="32"/>
          <w:lang w:val="en-US" w:eastAsia="zh-CN"/>
        </w:rPr>
        <w:t>受理层级</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w:t>
      </w:r>
      <w:r>
        <w:rPr>
          <w:rFonts w:hint="default" w:ascii="Times New Roman" w:hAnsi="Times New Roman" w:eastAsia="方正楷体_GBK" w:cs="Times New Roman"/>
          <w:b w:val="0"/>
          <w:bCs w:val="0"/>
          <w:strike w:val="0"/>
          <w:dstrike w:val="0"/>
          <w:color w:val="auto"/>
          <w:sz w:val="32"/>
          <w:szCs w:val="32"/>
          <w:lang w:val="en-US" w:eastAsia="zh-CN"/>
        </w:rPr>
        <w:t>是否存在初审环节</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w:t>
      </w:r>
      <w:r>
        <w:rPr>
          <w:rFonts w:hint="default" w:ascii="Times New Roman" w:hAnsi="Times New Roman" w:eastAsia="方正楷体_GBK" w:cs="Times New Roman"/>
          <w:b w:val="0"/>
          <w:bCs w:val="0"/>
          <w:strike w:val="0"/>
          <w:dstrike w:val="0"/>
          <w:color w:val="auto"/>
          <w:sz w:val="32"/>
          <w:szCs w:val="32"/>
          <w:lang w:val="en-US" w:eastAsia="zh-CN"/>
        </w:rPr>
        <w:t>初审层级</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w:t>
      </w:r>
      <w:r>
        <w:rPr>
          <w:rFonts w:hint="default" w:ascii="Times New Roman" w:hAnsi="Times New Roman" w:eastAsia="方正楷体_GBK" w:cs="Times New Roman"/>
          <w:b w:val="0"/>
          <w:bCs w:val="0"/>
          <w:strike w:val="0"/>
          <w:dstrike w:val="0"/>
          <w:color w:val="auto"/>
          <w:sz w:val="32"/>
          <w:szCs w:val="32"/>
          <w:lang w:val="en-US" w:eastAsia="zh-CN"/>
        </w:rPr>
        <w:t>对应政务服务事项国家级基本目录名称</w:t>
      </w:r>
      <w:r>
        <w:rPr>
          <w:rFonts w:hint="default" w:ascii="Times New Roman" w:hAnsi="Times New Roman" w:eastAsia="方正楷体_GBK" w:cs="Times New Roman"/>
          <w:b w:val="0"/>
          <w:bCs w:val="0"/>
          <w:strike w:val="0"/>
          <w:dstrike w:val="0"/>
          <w:color w:val="auto"/>
          <w:sz w:val="32"/>
          <w:szCs w:val="32"/>
          <w:lang w:val="en-US" w:eastAsia="zh-CN"/>
        </w:rPr>
        <w:t>：</w:t>
      </w:r>
      <w:r>
        <w:rPr>
          <w:rFonts w:hint="default" w:ascii="Times New Roman" w:hAnsi="Times New Roman" w:eastAsia="方正仿宋_GBK" w:cs="Times New Roman"/>
          <w:strike w:val="0"/>
          <w:dstrike w:val="0"/>
          <w:color w:val="auto"/>
          <w:sz w:val="32"/>
          <w:szCs w:val="32"/>
          <w:lang w:val="en-US" w:eastAsia="zh-CN"/>
        </w:rPr>
        <w:t>特殊车辆在城市道路上行驶审批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1.因城市建设发展或其他特殊事项需要；</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2.运输物品不可拆解；</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3.必须遵守限载、限速、限高的规定；</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4.具备公安交通管理部门认可的指定时间、路线；</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5.有市政设施防护方案；</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pPr>
        <w:pStyle w:val="2"/>
        <w:numPr>
          <w:ilvl w:val="0"/>
          <w:numId w:val="0"/>
        </w:numPr>
        <w:ind w:firstLine="640" w:firstLineChars="200"/>
        <w:rPr>
          <w:rFonts w:hint="default" w:ascii="Times New Roman" w:hAnsi="Times New Roman" w:cs="Times New Roman"/>
        </w:rPr>
      </w:pPr>
      <w:r>
        <w:rPr>
          <w:rFonts w:hint="default" w:ascii="Times New Roman" w:hAnsi="Times New Roman" w:eastAsia="方正仿宋_GBK" w:cs="Times New Roman"/>
          <w:color w:val="000000"/>
          <w:sz w:val="32"/>
          <w:szCs w:val="32"/>
          <w:lang w:val="en-US" w:eastAsia="zh-CN"/>
        </w:rPr>
        <w:t>《城市道路管理条例》第二十八条履带车、铁轮车或者超重、超高、超长车辆需要在城市道路上行驶的，事先须征得市政工程行政主管部门同意，并按照公安交通管理部门指定的时间、路线行驶。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w:t>
      </w:r>
      <w:r>
        <w:rPr>
          <w:rFonts w:hint="default" w:ascii="Times New Roman" w:hAnsi="Times New Roman" w:eastAsia="黑体" w:cs="Times New Roman"/>
          <w:b w:val="0"/>
          <w:bCs w:val="0"/>
          <w:strike w:val="0"/>
          <w:dstrike w:val="0"/>
          <w:color w:val="auto"/>
          <w:sz w:val="32"/>
          <w:szCs w:val="32"/>
          <w:highlight w:val="none"/>
          <w:lang w:val="en-US" w:eastAsia="zh-CN"/>
        </w:rPr>
        <w:t>行政许可服务对象类型</w:t>
      </w:r>
      <w:r>
        <w:rPr>
          <w:rFonts w:hint="default" w:ascii="Times New Roman" w:hAnsi="Times New Roman" w:eastAsia="黑体" w:cs="Times New Roman"/>
          <w:b w:val="0"/>
          <w:bCs w:val="0"/>
          <w:strike w:val="0"/>
          <w:dstrike w:val="0"/>
          <w:color w:val="auto"/>
          <w:sz w:val="32"/>
          <w:szCs w:val="32"/>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自然人、企业法人，事业单位法人、行政单位法人、社会组织法人、其他组织法人</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是</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特殊车辆在城市道路上行驶审批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1.实行电子化申报和审批</w:t>
      </w:r>
      <w:r>
        <w:rPr>
          <w:rFonts w:hint="default"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2.不再要求申请人提供人员社保证明、资质资格证书等材料。</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1.完善监管机制，制定检查监督方案。</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2.压实特殊车辆安全生产责任，引导特殊车辆源头单位安装称重检测及视频监控等设备，并联网运行，对出场(站)特殊车辆进行检测，坚决杜绝未经许可或车证不符的特殊车辆上路行驶。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加强现场核查，严格落实有关规定要求，对可能影响城市道路完好、安全、畅通情形的，要加大抽查力度;对申请的特殊车辆接近跨类临界值的，要重点抽查，对核查或抽查中发现与申请不符的，按隐瞒有关情况或者提供虚假材料申请许可，予以严肃处理。</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强化特殊车辆动态监管，指导执法机构利用北斗定位、ETC门架信息等数据，及时发现车辆不按许可路线行驶问题；加强途中检查，发现违法情形的，依法严肃查处；建立跨区域联动监管机制，解决区域间信息不共享、出现问题相互推诿的问题。</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严格特殊车辆通行数据分析比对，利用现有大数据资源，开展特殊车辆行驶轨迹分析比对，提高虚假填报、车证不符、不按许可路线行驶等违法情形的发现能力。探索特殊车辆企业信用风险分类管理，建立特殊车辆企业信用积分规则，进行信用评价，提高企业失信违法成本，引导诚信办证、规范行驶。</w:t>
      </w:r>
      <w:r>
        <w:rPr>
          <w:rFonts w:hint="default" w:ascii="Times New Roman" w:hAnsi="Times New Roman" w:eastAsia="方正仿宋_GBK" w:cs="Times New Roman"/>
          <w:b w:val="0"/>
          <w:bCs w:val="0"/>
          <w:strike w:val="0"/>
          <w:dstrike w:val="0"/>
          <w:color w:val="auto"/>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1.特殊车辆在城市道路上行驶许可申请书原件；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w:t>
      </w:r>
      <w:r>
        <w:rPr>
          <w:rFonts w:hint="default" w:ascii="Times New Roman" w:hAnsi="Times New Roman" w:eastAsia="方正仿宋_GBK" w:cs="Times New Roman"/>
          <w:b w:val="0"/>
          <w:bCs w:val="0"/>
          <w:strike w:val="0"/>
          <w:dstrike w:val="0"/>
          <w:color w:val="auto"/>
          <w:sz w:val="32"/>
          <w:szCs w:val="32"/>
          <w:lang w:val="en-US" w:eastAsia="zh-CN"/>
        </w:rPr>
        <w:t>申请人身份证明（申请人是自然人的，应当提供本人有效身份证明，申请人是法人或其他组织的，需提供企业法人营业执照或组织机构代码证）复印件；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w:t>
      </w:r>
      <w:r>
        <w:rPr>
          <w:rFonts w:hint="default" w:ascii="Times New Roman" w:hAnsi="Times New Roman" w:eastAsia="方正仿宋_GBK" w:cs="Times New Roman"/>
          <w:b w:val="0"/>
          <w:bCs w:val="0"/>
          <w:strike w:val="0"/>
          <w:dstrike w:val="0"/>
          <w:color w:val="auto"/>
          <w:sz w:val="32"/>
          <w:szCs w:val="32"/>
          <w:lang w:val="en-US" w:eastAsia="zh-CN"/>
        </w:rPr>
        <w:t>车辆驾驶证、行驶证证明文件复印件；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4.公安交警部门证明文件（经公安交通管理部门批准的车辆经过城市道路（城市桥梁）行驶方案，包括和通行时间示意图、行车路线）原件或复印件；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5.所经过城市道路、桥梁的保护措施方案原件或复印件；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6.特殊车辆经过城市桥梁的，还应提交由第三方单位的安全检测与评估报告或桥梁原设计单位出具的技术安全意见、桥梁专家的审查意见和事故预警和应急加固方案原件或复印件</w:t>
      </w:r>
      <w:r>
        <w:rPr>
          <w:rFonts w:hint="eastAsia" w:ascii="Times New Roman" w:hAnsi="Times New Roman" w:eastAsia="方正仿宋_GBK" w:cs="Times New Roman"/>
          <w:b w:val="0"/>
          <w:bCs w:val="0"/>
          <w:strike w:val="0"/>
          <w:dstrike w:val="0"/>
          <w:color w:val="auto"/>
          <w:sz w:val="32"/>
          <w:szCs w:val="32"/>
          <w:lang w:val="en-US" w:eastAsia="zh-CN"/>
        </w:rPr>
        <w:t>。</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规定申请材料的依据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中介服务事项名称</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设定中介服务事项的依据</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提供中介服务的机构</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w:t>
      </w:r>
      <w:r>
        <w:rPr>
          <w:rFonts w:hint="default" w:ascii="Times New Roman" w:hAnsi="Times New Roman" w:eastAsia="楷体" w:cs="Times New Roman"/>
          <w:b w:val="0"/>
          <w:bCs w:val="0"/>
          <w:strike w:val="0"/>
          <w:dstrike w:val="0"/>
          <w:color w:val="auto"/>
          <w:sz w:val="32"/>
          <w:szCs w:val="32"/>
          <w:lang w:val="en-US" w:eastAsia="zh-CN"/>
        </w:rPr>
        <w:t>中介服务事项的收费性质</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《中华人民共和国行政许可法》第二十九条、第三十条、第三十一条、第三十二条、第三十三条、第三十四条、第三十五条、第三十六条、第三十七条、第三十八条、第三十九条、第四十条、第四十一条。</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是否需要现场勘验</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是否需要组织听证</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w:t>
      </w:r>
      <w:r>
        <w:rPr>
          <w:rFonts w:hint="default" w:ascii="Times New Roman" w:hAnsi="Times New Roman" w:eastAsia="楷体" w:cs="Times New Roman"/>
          <w:b w:val="0"/>
          <w:bCs w:val="0"/>
          <w:strike w:val="0"/>
          <w:dstrike w:val="0"/>
          <w:color w:val="auto"/>
          <w:sz w:val="32"/>
          <w:szCs w:val="32"/>
          <w:lang w:val="en-US" w:eastAsia="zh-CN"/>
        </w:rPr>
        <w:t>是否需要招标、拍卖、挂牌交易</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w:t>
      </w:r>
      <w:r>
        <w:rPr>
          <w:rFonts w:hint="default" w:ascii="Times New Roman" w:hAnsi="Times New Roman" w:eastAsia="楷体" w:cs="Times New Roman"/>
          <w:b w:val="0"/>
          <w:bCs w:val="0"/>
          <w:strike w:val="0"/>
          <w:dstrike w:val="0"/>
          <w:color w:val="auto"/>
          <w:sz w:val="32"/>
          <w:szCs w:val="32"/>
          <w:lang w:val="en-US" w:eastAsia="zh-CN"/>
        </w:rPr>
        <w:t>是否需要检验、检测、检疫</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w:t>
      </w:r>
      <w:r>
        <w:rPr>
          <w:rFonts w:hint="default" w:ascii="Times New Roman" w:hAnsi="Times New Roman" w:eastAsia="楷体" w:cs="Times New Roman"/>
          <w:b w:val="0"/>
          <w:bCs w:val="0"/>
          <w:strike w:val="0"/>
          <w:dstrike w:val="0"/>
          <w:color w:val="auto"/>
          <w:sz w:val="32"/>
          <w:szCs w:val="32"/>
          <w:lang w:val="en-US" w:eastAsia="zh-CN"/>
        </w:rPr>
        <w:t>是否需要鉴定</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w:t>
      </w:r>
      <w:r>
        <w:rPr>
          <w:rFonts w:hint="default" w:ascii="Times New Roman" w:hAnsi="Times New Roman" w:eastAsia="楷体" w:cs="Times New Roman"/>
          <w:b w:val="0"/>
          <w:bCs w:val="0"/>
          <w:strike w:val="0"/>
          <w:dstrike w:val="0"/>
          <w:color w:val="auto"/>
          <w:sz w:val="32"/>
          <w:szCs w:val="32"/>
          <w:lang w:val="en-US" w:eastAsia="zh-CN"/>
        </w:rPr>
        <w:t>是否需要专家评审</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kern w:val="2"/>
          <w:sz w:val="32"/>
          <w:szCs w:val="32"/>
          <w:lang w:val="en-US" w:eastAsia="zh-CN" w:bidi="ar-SA"/>
        </w:rPr>
        <w:t>是</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w:t>
      </w:r>
      <w:r>
        <w:rPr>
          <w:rFonts w:hint="default" w:ascii="Times New Roman" w:hAnsi="Times New Roman" w:eastAsia="楷体" w:cs="Times New Roman"/>
          <w:b w:val="0"/>
          <w:bCs w:val="0"/>
          <w:strike w:val="0"/>
          <w:dstrike w:val="0"/>
          <w:color w:val="auto"/>
          <w:sz w:val="32"/>
          <w:szCs w:val="32"/>
          <w:lang w:val="en-US" w:eastAsia="zh-CN"/>
        </w:rPr>
        <w:t>是否需要向社会公示</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w:t>
      </w:r>
      <w:r>
        <w:rPr>
          <w:rFonts w:hint="default" w:ascii="Times New Roman" w:hAnsi="Times New Roman" w:eastAsia="楷体" w:cs="Times New Roman"/>
          <w:b w:val="0"/>
          <w:bCs w:val="0"/>
          <w:strike w:val="0"/>
          <w:dstrike w:val="0"/>
          <w:color w:val="auto"/>
          <w:sz w:val="32"/>
          <w:szCs w:val="32"/>
          <w:lang w:val="en-US" w:eastAsia="zh-CN"/>
        </w:rPr>
        <w:t>是否实行告知承诺办理</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否</w:t>
      </w:r>
    </w:p>
    <w:p>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w:t>
      </w:r>
      <w:r>
        <w:rPr>
          <w:rFonts w:hint="default" w:ascii="Times New Roman" w:hAnsi="Times New Roman" w:eastAsia="楷体" w:cs="Times New Roman"/>
          <w:b w:val="0"/>
          <w:bCs w:val="0"/>
          <w:strike w:val="0"/>
          <w:dstrike w:val="0"/>
          <w:color w:val="auto"/>
          <w:sz w:val="32"/>
          <w:szCs w:val="32"/>
          <w:lang w:val="en-US" w:eastAsia="zh-CN"/>
        </w:rPr>
        <w:t>20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w:t>
      </w:r>
      <w:r>
        <w:rPr>
          <w:rFonts w:hint="default" w:ascii="Times New Roman" w:hAnsi="Times New Roman" w:eastAsia="方正仿宋_GBK" w:cs="Times New Roman"/>
          <w:b w:val="0"/>
          <w:bCs w:val="0"/>
          <w:strike w:val="0"/>
          <w:dstrike w:val="0"/>
          <w:color w:val="auto"/>
          <w:kern w:val="2"/>
          <w:sz w:val="32"/>
          <w:szCs w:val="32"/>
          <w:lang w:val="en-US" w:eastAsia="zh-CN" w:bidi="ar-SA"/>
        </w:rPr>
        <w:t xml:space="preserve"> </w:t>
      </w:r>
      <w:r>
        <w:rPr>
          <w:rFonts w:hint="default" w:ascii="Times New Roman" w:hAnsi="Times New Roman" w:eastAsia="方正仿宋_GBK" w:cs="Times New Roman"/>
          <w:b w:val="0"/>
          <w:bCs w:val="0"/>
          <w:strike w:val="0"/>
          <w:dstrike w:val="0"/>
          <w:color w:val="auto"/>
          <w:kern w:val="2"/>
          <w:sz w:val="32"/>
          <w:szCs w:val="32"/>
          <w:lang w:val="en-US" w:eastAsia="zh-CN" w:bidi="ar-SA"/>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　</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w:t>
      </w:r>
      <w:r>
        <w:rPr>
          <w:rFonts w:hint="default" w:ascii="Times New Roman" w:hAnsi="Times New Roman" w:eastAsia="楷体" w:cs="Times New Roman"/>
          <w:b w:val="0"/>
          <w:bCs w:val="0"/>
          <w:strike w:val="0"/>
          <w:dstrike w:val="0"/>
          <w:color w:val="auto"/>
          <w:sz w:val="32"/>
          <w:szCs w:val="32"/>
          <w:lang w:val="en-US" w:eastAsia="zh-CN"/>
        </w:rPr>
        <w:t>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其他</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特殊车辆在城市道路上行驶许可决定书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当次</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default" w:ascii="Times New Roman" w:hAnsi="Times New Roman" w:eastAsia="方正仿宋_GBK" w:cs="Times New Roman"/>
          <w:color w:val="auto"/>
          <w:sz w:val="32"/>
          <w:szCs w:val="32"/>
          <w:lang w:val="en-US" w:eastAsia="zh-CN"/>
        </w:rPr>
      </w:pPr>
      <w:bookmarkStart w:id="0" w:name="_GoBack"/>
      <w:bookmarkEnd w:id="0"/>
      <w:r>
        <w:rPr>
          <w:rFonts w:hint="default" w:ascii="Times New Roman" w:hAnsi="Times New Roman" w:eastAsia="方正仿宋_GBK" w:cs="Times New Roman"/>
          <w:color w:val="auto"/>
          <w:sz w:val="32"/>
          <w:szCs w:val="32"/>
          <w:lang w:val="en-US" w:eastAsia="zh-CN"/>
        </w:rPr>
        <w:t>《城市道路管理条例》第六条</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w:t>
      </w:r>
      <w:r>
        <w:rPr>
          <w:rFonts w:hint="default" w:ascii="Times New Roman" w:hAnsi="Times New Roman" w:eastAsia="楷体" w:cs="Times New Roman"/>
          <w:b w:val="0"/>
          <w:bCs w:val="0"/>
          <w:strike w:val="0"/>
          <w:dstrike w:val="0"/>
          <w:color w:val="auto"/>
          <w:sz w:val="32"/>
          <w:szCs w:val="32"/>
          <w:lang w:val="en-US" w:eastAsia="zh-CN"/>
        </w:rPr>
        <w:t>有无年报要求</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年报报送材料名称</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设定年报要求的依据</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w:t>
      </w:r>
      <w:r>
        <w:rPr>
          <w:rFonts w:hint="default" w:ascii="Times New Roman" w:hAnsi="Times New Roman" w:eastAsia="楷体" w:cs="Times New Roman"/>
          <w:b w:val="0"/>
          <w:bCs w:val="0"/>
          <w:strike w:val="0"/>
          <w:dstrike w:val="0"/>
          <w:color w:val="auto"/>
          <w:sz w:val="32"/>
          <w:szCs w:val="32"/>
          <w:lang w:val="en-US" w:eastAsia="zh-CN"/>
        </w:rPr>
        <w:t>年报周期</w:t>
      </w:r>
      <w:r>
        <w:rPr>
          <w:rFonts w:hint="default" w:ascii="Times New Roman" w:hAnsi="Times New Roman" w:eastAsia="楷体"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县级人民政府市政工程行政主管部门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pPr>
        <w:rPr>
          <w:rFonts w:hint="default" w:ascii="Times New Roman" w:hAnsi="Times New Roman" w:cs="Times New Roman"/>
        </w:rPr>
      </w:pPr>
    </w:p>
    <w:p>
      <w:pPr>
        <w:rPr>
          <w:rFonts w:hint="default" w:ascii="Times New Roman" w:hAnsi="Times New Roman" w:eastAsia="方正仿宋_GBK" w:cs="Times New Roman"/>
          <w:sz w:val="32"/>
          <w:szCs w:val="32"/>
          <w:lang w:eastAsia="zh-CN"/>
        </w:rPr>
      </w:pPr>
    </w:p>
    <w:p>
      <w:pPr>
        <w:rPr>
          <w:rFonts w:hint="default" w:ascii="Times New Roman" w:hAnsi="Times New Roman" w:eastAsia="宋体" w:cs="Times New Roman"/>
          <w:lang w:eastAsia="zh-C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eastAsia="宋体" w:cs="Times New Roman"/>
          <w:lang w:eastAsia="zh-CN"/>
        </w:rPr>
      </w:pPr>
    </w:p>
    <w:p>
      <w:pPr>
        <w:rPr>
          <w:rFonts w:hint="default" w:ascii="Times New Roman" w:hAnsi="Times New Roman" w:cs="Times New Roman"/>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09AC122B"/>
    <w:rsid w:val="24821172"/>
    <w:rsid w:val="26957DBE"/>
    <w:rsid w:val="2B352A39"/>
    <w:rsid w:val="36125165"/>
    <w:rsid w:val="3A5205D8"/>
    <w:rsid w:val="58DC6F82"/>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TotalTime>0</TotalTime>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永德县行政综合执法局</cp:lastModifiedBy>
  <dcterms:modified xsi:type="dcterms:W3CDTF">2025-04-13T12:59:40Z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A34C271E71E040DAAD96BECC89C9866B_11</vt:lpwstr>
  </property>
</Properties>
</file>