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8B84B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880" w:firstLineChars="200"/>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城市建筑垃圾处置核准</w:t>
      </w:r>
    </w:p>
    <w:p w14:paraId="6A929B3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14:paraId="0B95BF6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14:paraId="47A0169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城市建筑垃圾处置核准【</w:t>
      </w:r>
      <w:r>
        <w:rPr>
          <w:rFonts w:hint="default" w:ascii="Times New Roman" w:hAnsi="Times New Roman" w:eastAsia="方正仿宋_GBK" w:cs="Times New Roman"/>
          <w:strike w:val="0"/>
          <w:dstrike w:val="0"/>
          <w:color w:val="auto"/>
          <w:sz w:val="32"/>
          <w:szCs w:val="32"/>
          <w:lang w:val="en-US" w:eastAsia="zh-CN"/>
        </w:rPr>
        <w:tab/>
      </w:r>
      <w:r>
        <w:rPr>
          <w:rFonts w:hint="default" w:ascii="Times New Roman" w:hAnsi="Times New Roman" w:eastAsia="方正仿宋_GBK" w:cs="Times New Roman"/>
          <w:strike w:val="0"/>
          <w:dstrike w:val="0"/>
          <w:color w:val="auto"/>
          <w:sz w:val="32"/>
          <w:szCs w:val="32"/>
          <w:lang w:val="en-US" w:eastAsia="zh-CN"/>
        </w:rPr>
        <w:t>00011712200Y】</w:t>
      </w:r>
    </w:p>
    <w:p w14:paraId="2A24F6C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行政许可事项子项名称及编码</w:t>
      </w:r>
    </w:p>
    <w:p w14:paraId="1D369D7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城市建筑垃圾处置核准（县级权限）【000117122003】</w:t>
      </w:r>
    </w:p>
    <w:p w14:paraId="28D9EA0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14:paraId="12EC12C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城市建筑垃圾产生核准首次申请【00011712200301】</w:t>
      </w:r>
    </w:p>
    <w:p w14:paraId="4A6633D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城市建筑垃圾处置核准有效期届满申请延续</w:t>
      </w:r>
    </w:p>
    <w:p w14:paraId="43A1265A">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【00011712200312】</w:t>
      </w:r>
    </w:p>
    <w:p w14:paraId="5098585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城市建筑垃圾产生核准申请变更产生种类及数量【00011712200303】</w:t>
      </w:r>
    </w:p>
    <w:p w14:paraId="190A98A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城市建筑垃圾处置核准首次申请【00011712200311】</w:t>
      </w:r>
    </w:p>
    <w:p w14:paraId="26EEDBD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城市建筑垃圾处置核准申请变更经营主体、法定代表人、注册地址【00011712200313】</w:t>
      </w:r>
    </w:p>
    <w:p w14:paraId="5155947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城市建筑垃圾产生核准申请变更处理设施【00011712200306】</w:t>
      </w:r>
    </w:p>
    <w:p w14:paraId="734DDC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城市建筑垃圾产生核准申请变更产生周期</w:t>
      </w:r>
    </w:p>
    <w:p w14:paraId="38FC7860">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【00011712200304】</w:t>
      </w:r>
    </w:p>
    <w:p w14:paraId="3A85D1A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城市建筑垃圾运输核准有效期届满申请延续</w:t>
      </w:r>
    </w:p>
    <w:p w14:paraId="159D6D8A">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【00011712200308】</w:t>
      </w:r>
    </w:p>
    <w:p w14:paraId="63EC7F9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城市建筑垃圾产生核准申请变更运输单位及运输车辆</w:t>
      </w:r>
    </w:p>
    <w:p w14:paraId="35893D21">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【00011712200305】</w:t>
      </w:r>
    </w:p>
    <w:p w14:paraId="163608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城市建筑垃圾产生核准有效期届满申请延续</w:t>
      </w:r>
    </w:p>
    <w:p w14:paraId="0DBE016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【00011712200302】</w:t>
      </w:r>
    </w:p>
    <w:p w14:paraId="12067D8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城市建筑垃圾运输核准申请变更企业名称、法定代表人、注册地址、经营范围【00011712200309】</w:t>
      </w:r>
    </w:p>
    <w:p w14:paraId="416D05D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城市建筑垃圾处置核准申请变更处理内容【00011712200314】</w:t>
      </w:r>
    </w:p>
    <w:p w14:paraId="70CE5B6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城市建筑垃圾运输核准首次申请【00011712200307】</w:t>
      </w:r>
    </w:p>
    <w:p w14:paraId="377C6A3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城市建筑垃圾运输核准申请变更运输工具数量及标识号【00011712200310】</w:t>
      </w:r>
    </w:p>
    <w:p w14:paraId="66DB260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14:paraId="44BB2C28">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《国务院对确需保留的行政审批项目设定行政许可的决定》</w:t>
      </w:r>
    </w:p>
    <w:p w14:paraId="4201E87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14:paraId="72A4C0D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《城市建筑垃圾管理规定》（建设部令第139号）第七条</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《中华人民共和国固体废物污染环境防治法》第六十二</w:t>
      </w:r>
      <w:r>
        <w:rPr>
          <w:rFonts w:hint="eastAsia" w:ascii="Times New Roman" w:hAnsi="Times New Roman" w:eastAsia="方正仿宋_GBK" w:cs="Times New Roman"/>
          <w:strike w:val="0"/>
          <w:dstrike w:val="0"/>
          <w:color w:val="auto"/>
          <w:kern w:val="2"/>
          <w:sz w:val="32"/>
          <w:szCs w:val="32"/>
          <w:lang w:val="en-US" w:eastAsia="zh-CN" w:bidi="ar-SA"/>
        </w:rPr>
        <w:t>；</w:t>
      </w:r>
      <w:r>
        <w:rPr>
          <w:rFonts w:hint="default" w:ascii="Times New Roman" w:hAnsi="Times New Roman" w:eastAsia="方正仿宋_GBK" w:cs="Times New Roman"/>
          <w:strike w:val="0"/>
          <w:dstrike w:val="0"/>
          <w:color w:val="auto"/>
          <w:kern w:val="2"/>
          <w:sz w:val="32"/>
          <w:szCs w:val="32"/>
          <w:lang w:val="en-US" w:eastAsia="zh-CN" w:bidi="ar-SA"/>
        </w:rPr>
        <w:t>《国务院对确需保留的行政审批项目设定行政许可的决定》（国务院令第412号）附件第一百零一项</w:t>
      </w:r>
      <w:r>
        <w:rPr>
          <w:rFonts w:hint="eastAsia" w:ascii="Times New Roman" w:hAnsi="Times New Roman" w:eastAsia="方正仿宋_GBK" w:cs="Times New Roman"/>
          <w:strike w:val="0"/>
          <w:dstrike w:val="0"/>
          <w:color w:val="auto"/>
          <w:kern w:val="2"/>
          <w:sz w:val="32"/>
          <w:szCs w:val="32"/>
          <w:lang w:val="en-US" w:eastAsia="zh-CN" w:bidi="ar-SA"/>
        </w:rPr>
        <w:t>。</w:t>
      </w:r>
    </w:p>
    <w:p w14:paraId="13B3B23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14:paraId="250995E4">
      <w:pPr>
        <w:pStyle w:val="2"/>
        <w:numPr>
          <w:ilvl w:val="0"/>
          <w:numId w:val="0"/>
        </w:numPr>
        <w:ind w:firstLine="640" w:firstLineChars="200"/>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建筑垃圾管理规定》（建设部令第139号）第七条、第二十五条；《中华人民共和国固体废物污染环境防治法》第六十二条；《国务院对确需保留的行政审批项目设定行政许可的决定》（国务院令第412号）附件第一百零一项。</w:t>
      </w:r>
    </w:p>
    <w:p w14:paraId="1180E650">
      <w:pPr>
        <w:pStyle w:val="2"/>
        <w:numPr>
          <w:ilvl w:val="0"/>
          <w:numId w:val="0"/>
        </w:numPr>
        <w:ind w:firstLine="640" w:firstLineChars="200"/>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14:paraId="5B9791FE">
      <w:pPr>
        <w:numPr>
          <w:ilvl w:val="0"/>
          <w:numId w:val="0"/>
        </w:numPr>
        <w:ind w:firstLine="640" w:firstLineChars="200"/>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方正仿宋_GBK" w:cs="Times New Roman"/>
          <w:kern w:val="2"/>
          <w:sz w:val="32"/>
          <w:szCs w:val="32"/>
          <w:lang w:val="en-US" w:eastAsia="zh-CN" w:bidi="ar-SA"/>
        </w:rPr>
        <w:t>县级</w:t>
      </w:r>
    </w:p>
    <w:p w14:paraId="5023C04C">
      <w:pPr>
        <w:numPr>
          <w:ilvl w:val="0"/>
          <w:numId w:val="0"/>
        </w:numPr>
        <w:ind w:firstLine="640" w:firstLineChars="20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48B8957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（十）是否由审批机关受理：</w:t>
      </w:r>
      <w:r>
        <w:rPr>
          <w:rFonts w:hint="default" w:ascii="Times New Roman" w:hAnsi="Times New Roman" w:eastAsia="方正仿宋_GBK" w:cs="Times New Roman"/>
          <w:b w:val="0"/>
          <w:bCs w:val="0"/>
          <w:strike w:val="0"/>
          <w:dstrike w:val="0"/>
          <w:color w:val="auto"/>
          <w:sz w:val="32"/>
          <w:szCs w:val="32"/>
          <w:lang w:val="en-US" w:eastAsia="zh-CN"/>
        </w:rPr>
        <w:t>是</w:t>
      </w:r>
    </w:p>
    <w:p w14:paraId="1C1304C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（十一）受理层级：</w:t>
      </w:r>
      <w:r>
        <w:rPr>
          <w:rFonts w:hint="default" w:ascii="Times New Roman" w:hAnsi="Times New Roman" w:eastAsia="方正仿宋_GBK" w:cs="Times New Roman"/>
          <w:b w:val="0"/>
          <w:bCs w:val="0"/>
          <w:strike w:val="0"/>
          <w:dstrike w:val="0"/>
          <w:color w:val="auto"/>
          <w:sz w:val="32"/>
          <w:szCs w:val="32"/>
          <w:lang w:val="en-US" w:eastAsia="zh-CN"/>
        </w:rPr>
        <w:t>县级</w:t>
      </w:r>
    </w:p>
    <w:p w14:paraId="00E105D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（十二）是否存在初审环节：</w:t>
      </w:r>
      <w:r>
        <w:rPr>
          <w:rFonts w:hint="default" w:ascii="Times New Roman" w:hAnsi="Times New Roman" w:eastAsia="仿宋GB2312" w:cs="Times New Roman"/>
          <w:strike w:val="0"/>
          <w:dstrike w:val="0"/>
          <w:color w:val="auto"/>
          <w:sz w:val="32"/>
          <w:szCs w:val="32"/>
          <w:lang w:val="en-US" w:eastAsia="zh-CN"/>
        </w:rPr>
        <w:t>否</w:t>
      </w:r>
    </w:p>
    <w:p w14:paraId="689F564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（十三）初审层级：</w:t>
      </w:r>
      <w:r>
        <w:rPr>
          <w:rFonts w:hint="default" w:ascii="Times New Roman" w:hAnsi="Times New Roman" w:eastAsia="方正仿宋_GBK" w:cs="Times New Roman"/>
          <w:b w:val="0"/>
          <w:bCs w:val="0"/>
          <w:strike w:val="0"/>
          <w:dstrike w:val="0"/>
          <w:color w:val="auto"/>
          <w:sz w:val="32"/>
          <w:szCs w:val="32"/>
          <w:lang w:val="en-US" w:eastAsia="zh-CN"/>
        </w:rPr>
        <w:t>无</w:t>
      </w:r>
    </w:p>
    <w:p w14:paraId="70162614">
      <w:pPr>
        <w:pStyle w:val="2"/>
        <w:numPr>
          <w:ilvl w:val="0"/>
          <w:numId w:val="0"/>
        </w:numPr>
        <w:ind w:firstLine="640" w:firstLineChars="20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（十四）对应政务服务事项国家级基本目录名称：</w:t>
      </w:r>
      <w:r>
        <w:rPr>
          <w:rFonts w:hint="default" w:ascii="Times New Roman" w:hAnsi="Times New Roman" w:eastAsia="方正仿宋_GBK" w:cs="Times New Roman"/>
          <w:strike w:val="0"/>
          <w:dstrike w:val="0"/>
          <w:color w:val="auto"/>
          <w:sz w:val="32"/>
          <w:szCs w:val="32"/>
          <w:lang w:val="en-US" w:eastAsia="zh-CN"/>
        </w:rPr>
        <w:t>城市建筑垃圾处置核准。</w:t>
      </w:r>
    </w:p>
    <w:p w14:paraId="261FA3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14:paraId="5E8B444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14:paraId="138CBD3E">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14:paraId="28F0D024">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14:paraId="237EA69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14:paraId="6247D4E2">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具有建筑垃圾产生种类、数量及周期，运输单位签订的合同，运输的时间、路线和处理地点名称，与处置单位签订了合同，具有合法的运输车辆（船舶），健全的运输车辆（船舶）运营、安全、质量、保养、行政管理制度并得到有效执行，运输车辆（船舶）具备全密闭运输机械装置或密闭苫盖装置、安装行驶及装卸记录仪；具有建筑垃圾处置设施的土地使用证明，有处置设施的场地平面图、进场路线图，有健全的环境卫生和安全管理制度并得到有效执行，具有建筑垃圾分类处理的方案和对废混凝土、金属、木材等回收利用的方案。</w:t>
      </w:r>
    </w:p>
    <w:p w14:paraId="2A01CCFF">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14:paraId="33BE675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方正仿宋_GBK" w:cs="Times New Roman"/>
          <w:color w:val="000000"/>
          <w:sz w:val="32"/>
          <w:szCs w:val="32"/>
          <w:lang w:val="en-US" w:eastAsia="zh-CN"/>
        </w:rPr>
        <w:t>《住房和城乡建设部关于取消部分部门规章和规范性文件设定的证明事项的决定》（建法规〔2019〕6号）附件；《建设部关于纳入国务院决定的十五项行政许可的条件的规定》（建设部令第135号）；《城市建筑垃圾管理规定》（建设部令第139号）第七条。</w:t>
      </w:r>
    </w:p>
    <w:p w14:paraId="67E7092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四、行政许可服务对象类型与改革举措</w:t>
      </w:r>
    </w:p>
    <w:p w14:paraId="562F2ED7">
      <w:pPr>
        <w:keepNext w:val="0"/>
        <w:keepLines w:val="0"/>
        <w:pageBreakBefore w:val="0"/>
        <w:widowControl w:val="0"/>
        <w:kinsoku/>
        <w:wordWrap/>
        <w:overflowPunct/>
        <w:topLinePunct w:val="0"/>
        <w:autoSpaceDE/>
        <w:autoSpaceDN/>
        <w:bidi w:val="0"/>
        <w:adjustRightInd/>
        <w:snapToGrid/>
        <w:spacing w:line="460" w:lineRule="exact"/>
        <w:ind w:firstLine="562"/>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企业法人</w:t>
      </w:r>
    </w:p>
    <w:p w14:paraId="518C358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是</w:t>
      </w:r>
    </w:p>
    <w:p w14:paraId="2D85DB66">
      <w:pPr>
        <w:keepNext w:val="0"/>
        <w:keepLines w:val="0"/>
        <w:pageBreakBefore w:val="0"/>
        <w:kinsoku/>
        <w:wordWrap/>
        <w:overflowPunct/>
        <w:topLinePunct w:val="0"/>
        <w:autoSpaceDE/>
        <w:autoSpaceDN/>
        <w:bidi w:val="0"/>
        <w:adjustRightInd/>
        <w:snapToGrid/>
        <w:spacing w:line="520" w:lineRule="exact"/>
        <w:ind w:left="638" w:leftChars="304" w:firstLine="0" w:firstLineChars="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城市建设垃圾处置核准</w:t>
      </w:r>
      <w:r>
        <w:rPr>
          <w:rFonts w:hint="default" w:ascii="Times New Roman" w:hAnsi="Times New Roman" w:eastAsia="楷体" w:cs="Times New Roman"/>
          <w:b w:val="0"/>
          <w:bCs w:val="0"/>
          <w:strike w:val="0"/>
          <w:dstrike w:val="0"/>
          <w:color w:val="auto"/>
          <w:sz w:val="32"/>
          <w:szCs w:val="32"/>
          <w:lang w:val="en-US" w:eastAsia="zh-CN"/>
        </w:rPr>
        <w:t>（四）许可证件名称：</w:t>
      </w:r>
      <w:r>
        <w:rPr>
          <w:rFonts w:hint="default" w:ascii="Times New Roman" w:hAnsi="Times New Roman" w:eastAsia="方正仿宋_GBK" w:cs="Times New Roman"/>
          <w:b w:val="0"/>
          <w:bCs w:val="0"/>
          <w:strike w:val="0"/>
          <w:dstrike w:val="0"/>
          <w:color w:val="auto"/>
          <w:sz w:val="32"/>
          <w:szCs w:val="32"/>
          <w:lang w:val="en-US" w:eastAsia="zh-CN"/>
        </w:rPr>
        <w:t>城市建筑垃圾产生核准批复</w:t>
      </w:r>
    </w:p>
    <w:p w14:paraId="276B4B5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优化审批服务</w:t>
      </w:r>
    </w:p>
    <w:p w14:paraId="7233C34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14:paraId="55AE2B90">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精简许可条件和审批材料，减轻企业办事负担；优化审批流程，压减审批时限，提高审批效率</w:t>
      </w:r>
    </w:p>
    <w:p w14:paraId="14C4F8EC">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14:paraId="2D98576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1.完善常态化监管机制，通过书面检查、实地检查、定期抽验、随机抽查等强化日常监管网、人工智能等手段精准预警风险隐患。</w:t>
      </w:r>
    </w:p>
    <w:p w14:paraId="12E6798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2.运用互联网和大数据技术，依托政务服务网上平台，实时动态监管，实现</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制度+技术</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的有效监管</w:t>
      </w:r>
    </w:p>
    <w:p w14:paraId="51A29D1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3.加快推进社会信用体系建设，完善信用信息征集、存储、共享与应用等环节的管理制度，建立健全信用信息档案和交换共享机制</w:t>
      </w:r>
    </w:p>
    <w:p w14:paraId="71B15500">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 xml:space="preserve">4.拓宽公众参与社会监督的渠道和方式，建立健全公众举报受理平台，鼓励通过互联网、举报电话、投诉信箱等反映行政相对人在产品和服务质量、违法经营等方面的问题。     </w:t>
      </w:r>
    </w:p>
    <w:p w14:paraId="4078F92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五、</w:t>
      </w:r>
      <w:r>
        <w:rPr>
          <w:rFonts w:hint="default" w:ascii="Times New Roman" w:hAnsi="Times New Roman" w:eastAsia="黑体" w:cs="Times New Roman"/>
          <w:b w:val="0"/>
          <w:bCs w:val="0"/>
          <w:strike w:val="0"/>
          <w:dstrike w:val="0"/>
          <w:color w:val="auto"/>
          <w:sz w:val="32"/>
          <w:szCs w:val="32"/>
          <w:lang w:val="en-US" w:eastAsia="zh-CN"/>
        </w:rPr>
        <w:t>申请材料</w:t>
      </w:r>
    </w:p>
    <w:p w14:paraId="2C5C03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14:paraId="23F532E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1.书面申请原件；</w:t>
      </w:r>
    </w:p>
    <w:p w14:paraId="4FAFF40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2.建筑垃圾处置设施的土地使用证明原件或复印件；</w:t>
      </w:r>
    </w:p>
    <w:p w14:paraId="5672AE0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3.有处置设施的场地平面图、进场路线图，有健全的环境卫生和安全管理制度并得到有效执行原件或复印件；</w:t>
      </w:r>
    </w:p>
    <w:p w14:paraId="07234BD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4.具有建筑垃圾分类处理的方案和对废混凝土、金属、木材等回收利用的方案原件或复印件</w:t>
      </w:r>
      <w:r>
        <w:rPr>
          <w:rFonts w:hint="eastAsia" w:ascii="Times New Roman" w:hAnsi="Times New Roman" w:eastAsia="方正仿宋_GBK" w:cs="Times New Roman"/>
          <w:b w:val="0"/>
          <w:bCs w:val="0"/>
          <w:strike w:val="0"/>
          <w:dstrike w:val="0"/>
          <w:color w:val="auto"/>
          <w:sz w:val="32"/>
          <w:szCs w:val="32"/>
          <w:lang w:val="en-US" w:eastAsia="zh-CN"/>
        </w:rPr>
        <w:t>。</w:t>
      </w:r>
    </w:p>
    <w:p w14:paraId="4964CED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（二）规定申请材料的依据</w:t>
      </w:r>
    </w:p>
    <w:p w14:paraId="79BC24DC">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14:paraId="2222EC5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14:paraId="3F2945B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（二）中介服务事项名称：</w:t>
      </w:r>
      <w:r>
        <w:rPr>
          <w:rFonts w:hint="default" w:ascii="Times New Roman" w:hAnsi="Times New Roman" w:eastAsia="方正仿宋_GBK" w:cs="Times New Roman"/>
          <w:b w:val="0"/>
          <w:bCs w:val="0"/>
          <w:strike w:val="0"/>
          <w:dstrike w:val="0"/>
          <w:color w:val="auto"/>
          <w:sz w:val="32"/>
          <w:szCs w:val="32"/>
          <w:lang w:val="en-US" w:eastAsia="zh-CN"/>
        </w:rPr>
        <w:t>无</w:t>
      </w:r>
    </w:p>
    <w:p w14:paraId="393B6D7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（三）设定中介服务事项的依据：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7307443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（四）提供中介服务的机构：</w:t>
      </w:r>
      <w:r>
        <w:rPr>
          <w:rFonts w:hint="default" w:ascii="Times New Roman" w:hAnsi="Times New Roman" w:eastAsia="方正仿宋_GBK" w:cs="Times New Roman"/>
          <w:b w:val="0"/>
          <w:bCs w:val="0"/>
          <w:strike w:val="0"/>
          <w:dstrike w:val="0"/>
          <w:color w:val="auto"/>
          <w:sz w:val="32"/>
          <w:szCs w:val="32"/>
          <w:lang w:val="en-US" w:eastAsia="zh-CN"/>
        </w:rPr>
        <w:t>无</w:t>
      </w:r>
    </w:p>
    <w:p w14:paraId="6F20140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（五）中介服务事项的收费性质：</w:t>
      </w:r>
      <w:r>
        <w:rPr>
          <w:rFonts w:hint="default" w:ascii="Times New Roman" w:hAnsi="Times New Roman" w:eastAsia="方正仿宋_GBK" w:cs="Times New Roman"/>
          <w:b w:val="0"/>
          <w:bCs w:val="0"/>
          <w:strike w:val="0"/>
          <w:dstrike w:val="0"/>
          <w:color w:val="auto"/>
          <w:sz w:val="32"/>
          <w:szCs w:val="32"/>
          <w:lang w:val="en-US" w:eastAsia="zh-CN"/>
        </w:rPr>
        <w:t>无</w:t>
      </w:r>
    </w:p>
    <w:p w14:paraId="76601E09">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14:paraId="4450A416">
      <w:pPr>
        <w:pStyle w:val="2"/>
        <w:ind w:firstLine="640" w:firstLineChars="20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14:paraId="0910C3FD">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14:paraId="02C62098">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14:paraId="2033627E">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14:paraId="5196891A">
      <w:pPr>
        <w:pStyle w:val="2"/>
        <w:ind w:firstLine="640" w:firstLineChars="200"/>
        <w:rPr>
          <w:rFonts w:hint="default" w:ascii="Times New Roman" w:hAnsi="Times New Roman" w:cs="Times New Roman"/>
          <w:lang w:val="en-US" w:eastAsia="zh-CN"/>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14:paraId="23263D54">
      <w:pPr>
        <w:numPr>
          <w:ilvl w:val="0"/>
          <w:numId w:val="0"/>
        </w:numPr>
        <w:spacing w:line="600" w:lineRule="exact"/>
        <w:ind w:left="638" w:leftChars="304" w:firstLine="0" w:firstLineChars="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14:paraId="728A6C30">
      <w:pPr>
        <w:numPr>
          <w:ilvl w:val="0"/>
          <w:numId w:val="0"/>
        </w:numPr>
        <w:spacing w:line="600" w:lineRule="exact"/>
        <w:ind w:left="638" w:leftChars="304" w:firstLine="0" w:firstLineChars="0"/>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14:paraId="34FA2B18">
      <w:pPr>
        <w:spacing w:line="600" w:lineRule="exact"/>
        <w:ind w:firstLine="560"/>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《中华人民共和国行政许可法》第二十九条、第三十一条、第三十二条、第三十四条、第三十七条、第三十九条</w:t>
      </w:r>
    </w:p>
    <w:p w14:paraId="171B665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（三）是否需要现场勘验：</w:t>
      </w:r>
      <w:r>
        <w:rPr>
          <w:rFonts w:hint="default" w:ascii="Times New Roman" w:hAnsi="Times New Roman" w:eastAsia="方正仿宋_GBK" w:cs="Times New Roman"/>
          <w:b w:val="0"/>
          <w:bCs w:val="0"/>
          <w:strike w:val="0"/>
          <w:dstrike w:val="0"/>
          <w:color w:val="auto"/>
          <w:sz w:val="32"/>
          <w:szCs w:val="32"/>
          <w:lang w:val="en-US" w:eastAsia="zh-CN"/>
        </w:rPr>
        <w:t>是</w:t>
      </w:r>
    </w:p>
    <w:p w14:paraId="3D5CF883">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（四）是否需要组织听证：</w:t>
      </w:r>
      <w:r>
        <w:rPr>
          <w:rFonts w:hint="default" w:ascii="Times New Roman" w:hAnsi="Times New Roman" w:eastAsia="方正仿宋_GBK" w:cs="Times New Roman"/>
          <w:b w:val="0"/>
          <w:bCs w:val="0"/>
          <w:strike w:val="0"/>
          <w:dstrike w:val="0"/>
          <w:color w:val="auto"/>
          <w:sz w:val="32"/>
          <w:szCs w:val="32"/>
          <w:lang w:val="en-US" w:eastAsia="zh-CN"/>
        </w:rPr>
        <w:t>否</w:t>
      </w:r>
    </w:p>
    <w:p w14:paraId="3F66D29D">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（五）是否需要招标、拍卖、挂牌交易：</w:t>
      </w:r>
      <w:r>
        <w:rPr>
          <w:rFonts w:hint="default" w:ascii="Times New Roman" w:hAnsi="Times New Roman" w:eastAsia="方正仿宋_GBK" w:cs="Times New Roman"/>
          <w:b w:val="0"/>
          <w:bCs w:val="0"/>
          <w:strike w:val="0"/>
          <w:dstrike w:val="0"/>
          <w:color w:val="auto"/>
          <w:sz w:val="32"/>
          <w:szCs w:val="32"/>
          <w:lang w:val="en-US" w:eastAsia="zh-CN"/>
        </w:rPr>
        <w:t>否</w:t>
      </w:r>
    </w:p>
    <w:p w14:paraId="7802FBC4">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（六）是否需要检验、检测、检疫：</w:t>
      </w:r>
      <w:r>
        <w:rPr>
          <w:rFonts w:hint="default" w:ascii="Times New Roman" w:hAnsi="Times New Roman" w:eastAsia="方正仿宋_GBK" w:cs="Times New Roman"/>
          <w:b w:val="0"/>
          <w:bCs w:val="0"/>
          <w:strike w:val="0"/>
          <w:dstrike w:val="0"/>
          <w:color w:val="auto"/>
          <w:sz w:val="32"/>
          <w:szCs w:val="32"/>
          <w:lang w:val="en-US" w:eastAsia="zh-CN"/>
        </w:rPr>
        <w:t>否</w:t>
      </w:r>
    </w:p>
    <w:p w14:paraId="66E05048">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（七）是否需要鉴定：</w:t>
      </w:r>
      <w:r>
        <w:rPr>
          <w:rFonts w:hint="default" w:ascii="Times New Roman" w:hAnsi="Times New Roman" w:eastAsia="方正仿宋_GBK" w:cs="Times New Roman"/>
          <w:b w:val="0"/>
          <w:bCs w:val="0"/>
          <w:strike w:val="0"/>
          <w:dstrike w:val="0"/>
          <w:color w:val="auto"/>
          <w:sz w:val="32"/>
          <w:szCs w:val="32"/>
          <w:lang w:val="en-US" w:eastAsia="zh-CN"/>
        </w:rPr>
        <w:t>否</w:t>
      </w:r>
    </w:p>
    <w:p w14:paraId="64E00461">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（八）是否需要专家评审：</w:t>
      </w:r>
      <w:r>
        <w:rPr>
          <w:rFonts w:hint="default" w:ascii="Times New Roman" w:hAnsi="Times New Roman" w:eastAsia="方正仿宋_GBK" w:cs="Times New Roman"/>
          <w:b w:val="0"/>
          <w:bCs w:val="0"/>
          <w:strike w:val="0"/>
          <w:dstrike w:val="0"/>
          <w:color w:val="auto"/>
          <w:sz w:val="32"/>
          <w:szCs w:val="32"/>
          <w:lang w:val="en-US" w:eastAsia="zh-CN"/>
        </w:rPr>
        <w:t>否</w:t>
      </w:r>
    </w:p>
    <w:p w14:paraId="4E11AEEA">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（九）是否需要向社会公示：</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14:paraId="75C44B17">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（十）是否实行告知承诺办理：</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14:paraId="3760BF86">
      <w:pPr>
        <w:spacing w:line="600" w:lineRule="exact"/>
        <w:ind w:firstLine="56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（十一）审批机关是否委托服务机构开展技术性服务：部分情况下开展</w:t>
      </w:r>
    </w:p>
    <w:p w14:paraId="37CFABB3">
      <w:pPr>
        <w:spacing w:line="600" w:lineRule="exact"/>
        <w:ind w:firstLine="560"/>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14:paraId="6311A61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sz w:val="32"/>
          <w:szCs w:val="32"/>
          <w:lang w:val="en-US" w:eastAsia="zh-CN"/>
        </w:rPr>
        <w:t>当场办理</w:t>
      </w:r>
    </w:p>
    <w:p w14:paraId="25BACA3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（二）法定审批时限：20</w:t>
      </w:r>
      <w:r>
        <w:rPr>
          <w:rFonts w:hint="default" w:ascii="Times New Roman" w:hAnsi="Times New Roman" w:eastAsia="方正仿宋_GBK" w:cs="Times New Roman"/>
          <w:b w:val="0"/>
          <w:bCs w:val="0"/>
          <w:strike w:val="0"/>
          <w:dstrike w:val="0"/>
          <w:color w:val="auto"/>
          <w:sz w:val="32"/>
          <w:szCs w:val="32"/>
          <w:lang w:val="en-US" w:eastAsia="zh-CN"/>
        </w:rPr>
        <w:t>个工作日</w:t>
      </w:r>
    </w:p>
    <w:p w14:paraId="03E487DA">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sz w:val="32"/>
          <w:szCs w:val="32"/>
          <w:lang w:val="en-US" w:eastAsia="zh-CN"/>
        </w:rPr>
        <w:t>《城市建筑垃圾管理规定》(建设部令第139号)第七条城市人民政府市容环境卫生主管部门应当在接到申请后的20日内作出是否核准的决定。予以核准的，颁发核准文件；不予核准的，应当告知申请人，并说明理由。</w:t>
      </w:r>
    </w:p>
    <w:p w14:paraId="62EC20C6">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（四）承诺审批时限：20</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14:paraId="7910575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14:paraId="581FEC7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7DD0D55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14:paraId="0D05119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14:paraId="48B1288F">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r>
        <w:rPr>
          <w:rFonts w:hint="default" w:ascii="Times New Roman" w:hAnsi="Times New Roman" w:eastAsia="方正仿宋_GBK" w:cs="Times New Roman"/>
          <w:color w:val="auto"/>
          <w:sz w:val="32"/>
          <w:szCs w:val="32"/>
          <w:lang w:val="en-US" w:eastAsia="zh-CN"/>
        </w:rPr>
        <w:t>证照、其他</w:t>
      </w:r>
    </w:p>
    <w:p w14:paraId="08BFDB17">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城市建筑垃圾处理核准批复</w:t>
      </w:r>
    </w:p>
    <w:p w14:paraId="2B296AB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b w:val="0"/>
          <w:bCs w:val="0"/>
          <w:strike w:val="0"/>
          <w:dstrike w:val="0"/>
          <w:color w:val="auto"/>
          <w:sz w:val="32"/>
          <w:szCs w:val="32"/>
          <w:lang w:val="en-US" w:eastAsia="zh-CN"/>
        </w:rPr>
        <w:t>当次</w:t>
      </w:r>
    </w:p>
    <w:p w14:paraId="5E9A6AB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14:paraId="382D71E3">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城市建筑垃圾管理规定》（建设部令第139号）第七条处置建筑垃圾的单位，应当向城市人民政府市容环境卫生主管部门提出申请，获得城市建筑垃圾处置核准后，方可处置。城市人民政府市容环境卫生主管部门应当在接到申请后的20日内作出是否核准的决定。予以核准的，颁发核准文件；不予核准的，应当告知申请人，并说明理由。城市建筑垃圾处置核准的具体条件按照《建设部关于纳入国务院决定的十五项行政许可的条件的规定》执行。</w:t>
      </w:r>
    </w:p>
    <w:p w14:paraId="64CA705D">
      <w:pPr>
        <w:keepNext w:val="0"/>
        <w:keepLines w:val="0"/>
        <w:pageBreakBefore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14:paraId="1AD3E084">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13E9DE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14:paraId="53813FFF">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14:paraId="2F0F68D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14:paraId="5DA3F693">
      <w:pPr>
        <w:keepNext w:val="0"/>
        <w:keepLines w:val="0"/>
        <w:pageBreakBefore w:val="0"/>
        <w:widowControl w:val="0"/>
        <w:kinsoku/>
        <w:wordWrap/>
        <w:overflowPunct/>
        <w:topLinePunct w:val="0"/>
        <w:autoSpaceDE/>
        <w:autoSpaceDN/>
        <w:bidi w:val="0"/>
        <w:adjustRightInd/>
        <w:snapToGrid/>
        <w:spacing w:line="460" w:lineRule="exact"/>
        <w:ind w:firstLine="56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14:paraId="0976F61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14:paraId="3680E2D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14:paraId="74019858">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1F1924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14:paraId="3DF118A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14:paraId="44DE5542">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1204DC5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14:paraId="77C437D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14:paraId="2B734006">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2A0807A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14:paraId="3894703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14:paraId="763A6FA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2F2FC84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14:paraId="1A413411">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6485153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14:paraId="3A31A54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14:paraId="508726F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（一）有无年报要求：</w:t>
      </w:r>
      <w:r>
        <w:rPr>
          <w:rFonts w:hint="default" w:ascii="Times New Roman" w:hAnsi="Times New Roman" w:eastAsia="方正仿宋_GBK" w:cs="Times New Roman"/>
          <w:b w:val="0"/>
          <w:bCs w:val="0"/>
          <w:strike w:val="0"/>
          <w:dstrike w:val="0"/>
          <w:color w:val="auto"/>
          <w:sz w:val="32"/>
          <w:szCs w:val="32"/>
          <w:lang w:val="en-US" w:eastAsia="zh-CN"/>
        </w:rPr>
        <w:t>无</w:t>
      </w:r>
    </w:p>
    <w:p w14:paraId="284C599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（二）年报报送材料名称：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14:paraId="32EFF83B">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（三）设定年报要求的依据：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14:paraId="1D3A625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（四）年报周期：</w:t>
      </w:r>
      <w:r>
        <w:rPr>
          <w:rFonts w:hint="default" w:ascii="Times New Roman" w:hAnsi="Times New Roman" w:eastAsia="方正仿宋_GBK" w:cs="Times New Roman"/>
          <w:b w:val="0"/>
          <w:bCs w:val="0"/>
          <w:strike w:val="0"/>
          <w:dstrike w:val="0"/>
          <w:color w:val="auto"/>
          <w:sz w:val="32"/>
          <w:szCs w:val="32"/>
          <w:lang w:val="en-US" w:eastAsia="zh-CN"/>
        </w:rPr>
        <w:t>无</w:t>
      </w:r>
    </w:p>
    <w:p w14:paraId="0CF4A40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14:paraId="4BBDB8B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住房</w:t>
      </w:r>
      <w:r>
        <w:rPr>
          <w:rFonts w:hint="eastAsia" w:ascii="Times New Roman" w:hAnsi="Times New Roman" w:eastAsia="方正仿宋_GBK" w:cs="Times New Roman"/>
          <w:b w:val="0"/>
          <w:bCs w:val="0"/>
          <w:strike w:val="0"/>
          <w:dstrike w:val="0"/>
          <w:color w:val="auto"/>
          <w:sz w:val="32"/>
          <w:szCs w:val="32"/>
          <w:lang w:val="en-US" w:eastAsia="zh-CN"/>
        </w:rPr>
        <w:t>和</w:t>
      </w:r>
      <w:r>
        <w:rPr>
          <w:rFonts w:hint="default" w:ascii="Times New Roman" w:hAnsi="Times New Roman" w:eastAsia="方正仿宋_GBK" w:cs="Times New Roman"/>
          <w:b w:val="0"/>
          <w:bCs w:val="0"/>
          <w:strike w:val="0"/>
          <w:dstrike w:val="0"/>
          <w:color w:val="auto"/>
          <w:sz w:val="32"/>
          <w:szCs w:val="32"/>
          <w:lang w:val="en-US" w:eastAsia="zh-CN"/>
        </w:rPr>
        <w:t>城乡建设部</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县级政府</w:t>
      </w:r>
      <w:bookmarkStart w:id="0" w:name="_GoBack"/>
      <w:bookmarkEnd w:id="0"/>
      <w:r>
        <w:rPr>
          <w:rFonts w:hint="default" w:ascii="Times New Roman" w:hAnsi="Times New Roman" w:eastAsia="方正仿宋_GBK" w:cs="Times New Roman"/>
          <w:b w:val="0"/>
          <w:bCs w:val="0"/>
          <w:strike w:val="0"/>
          <w:dstrike w:val="0"/>
          <w:color w:val="auto"/>
          <w:sz w:val="32"/>
          <w:szCs w:val="32"/>
          <w:lang w:val="en-US" w:eastAsia="zh-CN"/>
        </w:rPr>
        <w:t>环境卫生部门</w:t>
      </w:r>
    </w:p>
    <w:p w14:paraId="04F795F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14:paraId="2EFCB18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14:paraId="58F42B3C">
      <w:pPr>
        <w:pStyle w:val="2"/>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default" w:ascii="Times New Roman" w:hAnsi="Times New Roman" w:cs="Times New Roman"/>
          <w:lang w:val="en-US" w:eastAsia="zh-CN"/>
        </w:rPr>
      </w:pPr>
    </w:p>
    <w:p w14:paraId="08122944">
      <w:pPr>
        <w:rPr>
          <w:rFonts w:hint="default" w:ascii="Times New Roman" w:hAnsi="Times New Roman" w:cs="Times New Roman"/>
        </w:rPr>
      </w:pPr>
    </w:p>
    <w:p w14:paraId="1D60102B">
      <w:pPr>
        <w:rPr>
          <w:rFonts w:hint="default" w:ascii="Times New Roman" w:hAnsi="Times New Roman" w:eastAsia="方正仿宋_GBK" w:cs="Times New Roman"/>
          <w:sz w:val="32"/>
          <w:szCs w:val="32"/>
          <w:lang w:eastAsia="zh-CN"/>
        </w:rPr>
      </w:pPr>
    </w:p>
    <w:p w14:paraId="3C3EAB8B">
      <w:pPr>
        <w:rPr>
          <w:rFonts w:hint="default" w:ascii="Times New Roman" w:hAnsi="Times New Roman" w:eastAsia="宋体" w:cs="Times New Roman"/>
          <w:lang w:eastAsia="zh-CN"/>
        </w:rPr>
      </w:pPr>
    </w:p>
    <w:p w14:paraId="0DACFFC6">
      <w:pPr>
        <w:rPr>
          <w:rFonts w:hint="default" w:ascii="Times New Roman" w:hAnsi="Times New Roman" w:cs="Times New Roman"/>
        </w:rPr>
      </w:pPr>
    </w:p>
    <w:p w14:paraId="78D408CE">
      <w:pPr>
        <w:rPr>
          <w:rFonts w:hint="default" w:ascii="Times New Roman" w:hAnsi="Times New Roman" w:cs="Times New Roman"/>
        </w:rPr>
      </w:pPr>
    </w:p>
    <w:p w14:paraId="7484E4BE">
      <w:pPr>
        <w:rPr>
          <w:rFonts w:hint="default" w:ascii="Times New Roman" w:hAnsi="Times New Roman" w:cs="Times New Roman"/>
        </w:rPr>
      </w:pPr>
    </w:p>
    <w:p w14:paraId="299A985F">
      <w:pPr>
        <w:rPr>
          <w:rFonts w:hint="default" w:ascii="Times New Roman" w:hAnsi="Times New Roman" w:eastAsia="宋体" w:cs="Times New Roman"/>
          <w:lang w:eastAsia="zh-CN"/>
        </w:rPr>
      </w:pPr>
    </w:p>
    <w:p w14:paraId="67FCF73F">
      <w:pPr>
        <w:rPr>
          <w:rFonts w:hint="default" w:ascii="Times New Roman" w:hAnsi="Times New Roman" w:cs="Times New Roman"/>
        </w:rPr>
      </w:pPr>
    </w:p>
    <w:p w14:paraId="57C3647E">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3A5205D8"/>
    <w:rsid w:val="15145460"/>
    <w:rsid w:val="1DF92C7A"/>
    <w:rsid w:val="24821172"/>
    <w:rsid w:val="24E12BCD"/>
    <w:rsid w:val="26957DBE"/>
    <w:rsid w:val="33304922"/>
    <w:rsid w:val="363071B2"/>
    <w:rsid w:val="367E20E5"/>
    <w:rsid w:val="3A5205D8"/>
    <w:rsid w:val="5BDC6EF8"/>
    <w:rsid w:val="67D6172F"/>
    <w:rsid w:val="74D033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8</Pages>
  <Words>3275</Words>
  <Characters>3515</Characters>
  <Lines>0</Lines>
  <Paragraphs>0</Paragraphs>
  <TotalTime>1</TotalTime>
  <ScaleCrop>false</ScaleCrop>
  <LinksUpToDate>false</LinksUpToDate>
  <CharactersWithSpaces>3523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林靖</cp:lastModifiedBy>
  <dcterms:modified xsi:type="dcterms:W3CDTF">2025-04-17T08:02:53Z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A34C271E71E040DAAD96BECC89C9866B_11</vt:lpwstr>
  </property>
  <property fmtid="{D5CDD505-2E9C-101B-9397-08002B2CF9AE}" pid="4" name="KSOTemplateDocerSaveRecord">
    <vt:lpwstr>eyJoZGlkIjoiNGVkOTI1YjEzNjBmMWFjYTExMDE0ZmQ5Nzg2N2VjMTciLCJ1c2VySWQiOiIxNTI0MjM3MDg2In0=</vt:lpwstr>
  </property>
</Properties>
</file>