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outlineLvl w:val="1"/>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互联网上网服务营业场所筹建审批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outlineLvl w:val="1"/>
        <w:rPr>
          <w:rFonts w:hint="eastAsia" w:ascii="方正小标宋_GBK" w:hAnsi="方正小标宋_GBK" w:eastAsia="方正小标宋_GBK" w:cs="方正小标宋_GBK"/>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z w:val="32"/>
          <w:szCs w:val="32"/>
        </w:rPr>
        <w:t>互联网上网服务营业场所筹建审批</w:t>
      </w:r>
      <w:r>
        <w:rPr>
          <w:rFonts w:hint="eastAsia" w:ascii="方正仿宋_GBK" w:hAnsi="方正仿宋_GBK" w:eastAsia="方正仿宋_GBK" w:cs="方正仿宋_GBK"/>
          <w:strike w:val="0"/>
          <w:dstrike w:val="0"/>
          <w:color w:val="auto"/>
          <w:sz w:val="32"/>
          <w:szCs w:val="32"/>
          <w:lang w:val="en-US" w:eastAsia="zh-CN"/>
        </w:rPr>
        <w:t>【</w:t>
      </w:r>
      <w:r>
        <w:rPr>
          <w:rFonts w:hint="default" w:ascii="Times New Roman" w:hAnsi="Times New Roman" w:cs="Times New Roman"/>
          <w:sz w:val="32"/>
          <w:szCs w:val="32"/>
        </w:rPr>
        <w:t>00012210700Y</w:t>
      </w:r>
      <w:r>
        <w:rPr>
          <w:rFonts w:ascii="Times New Roman" w:hAnsi="Times New Roman" w:eastAsia="方正小标宋_GBK"/>
          <w:color w:val="000000"/>
          <w:sz w:val="32"/>
          <w:szCs w:val="32"/>
        </w:rPr>
        <w:t>】</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ascii="Times New Roman" w:hAnsi="Times New Roman" w:eastAsia="方正小标宋_GBK"/>
          <w:color w:val="000000"/>
          <w:sz w:val="32"/>
          <w:szCs w:val="32"/>
        </w:rPr>
      </w:pPr>
      <w:r>
        <w:rPr>
          <w:rFonts w:hint="eastAsia" w:ascii="方正仿宋_GBK" w:hAnsi="方正仿宋_GBK" w:eastAsia="方正仿宋_GBK" w:cs="方正仿宋_GBK"/>
          <w:sz w:val="32"/>
          <w:szCs w:val="32"/>
        </w:rPr>
        <w:t>举办内地营业性演出审批</w:t>
      </w:r>
      <w:r>
        <w:rPr>
          <w:rFonts w:hint="eastAsia" w:ascii="方正仿宋_GBK" w:hAnsi="方正仿宋_GBK" w:eastAsia="方正仿宋_GBK" w:cs="方正仿宋_GBK"/>
          <w:strike w:val="0"/>
          <w:dstrike w:val="0"/>
          <w:color w:val="auto"/>
          <w:sz w:val="32"/>
          <w:szCs w:val="32"/>
          <w:lang w:val="en-US" w:eastAsia="zh-CN"/>
        </w:rPr>
        <w:t>【</w:t>
      </w:r>
      <w:r>
        <w:rPr>
          <w:rFonts w:hint="default" w:ascii="Times New Roman" w:hAnsi="Times New Roman" w:cs="Times New Roman"/>
          <w:sz w:val="32"/>
          <w:szCs w:val="32"/>
        </w:rPr>
        <w:t>000122107001</w:t>
      </w:r>
      <w:r>
        <w:rPr>
          <w:rFonts w:ascii="Times New Roman" w:hAnsi="Times New Roman" w:eastAsia="方正小标宋_GBK"/>
          <w:color w:val="000000"/>
          <w:sz w:val="32"/>
          <w:szCs w:val="32"/>
        </w:rPr>
        <w:t>】</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设定依据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《互联网上网服务营业场所管理条例》第七条　国家对互联网上网服务营业场所经营单位的经营活动实行许可制度。未经许可，任何组织和个人不得从事互联网上网服务经营活动。</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实施依据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《互联网上网服务营业场所管理条例》第八条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《互联网上网服务营业场所管理条例》第九条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《互联网上网服务营业场所管理条例》第十条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《互联网上网服务营业场所管理条例》第十一条</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监管依据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Times New Roman" w:hAnsi="Times New Roman" w:eastAsia="方正仿宋_GBK" w:cs="Times New Roman"/>
          <w:sz w:val="32"/>
          <w:szCs w:val="32"/>
          <w:lang w:val="en-US" w:eastAsia="zh-CN"/>
        </w:rPr>
        <w:t>《互联网上网服务营业场所管理条例》第二十七条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w:t>
      </w:r>
      <w:r>
        <w:rPr>
          <w:rFonts w:hint="default" w:ascii="方正楷体_GBK" w:hAnsi="方正楷体_GBK" w:eastAsia="方正楷体_GBK" w:cs="方正楷体_GBK"/>
          <w:b w:val="0"/>
          <w:bCs w:val="0"/>
          <w:strike w:val="0"/>
          <w:dstrike w:val="0"/>
          <w:color w:val="auto"/>
          <w:sz w:val="32"/>
          <w:szCs w:val="32"/>
          <w:lang w:val="en-US" w:eastAsia="zh-CN"/>
        </w:rPr>
        <w:t>实施机关</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z w:val="32"/>
          <w:szCs w:val="32"/>
          <w:lang w:val="en-US" w:eastAsia="zh-CN"/>
        </w:rPr>
        <w:t>永德县文化和旅游局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（七）</w:t>
      </w:r>
      <w:r>
        <w:rPr>
          <w:rFonts w:hint="default" w:ascii="方正楷体_GBK" w:hAnsi="方正楷体_GBK" w:eastAsia="方正楷体_GBK" w:cs="方正楷体_GBK"/>
          <w:b w:val="0"/>
          <w:bCs w:val="0"/>
          <w:strike w:val="0"/>
          <w:dstrike w:val="0"/>
          <w:color w:val="auto"/>
          <w:sz w:val="32"/>
          <w:szCs w:val="32"/>
          <w:lang w:val="en-US" w:eastAsia="zh-CN"/>
        </w:rPr>
        <w:t>审批层级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（八）行使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（九）</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z w:val="32"/>
          <w:szCs w:val="32"/>
        </w:rPr>
        <w:t>互联网上网服务营业场所筹建审批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（十四）要素统一情况：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其他</w:t>
      </w:r>
      <w:r>
        <w:rPr>
          <w:rFonts w:hint="default" w:ascii="方正仿宋_GBK" w:hAnsi="方正仿宋_GBK" w:eastAsia="方正仿宋_GBK" w:cs="方正仿宋_GBK"/>
          <w:b w:val="0"/>
          <w:bCs w:val="0"/>
          <w:strike w:val="0"/>
          <w:dstrike w:val="0"/>
          <w:color w:val="auto"/>
          <w:sz w:val="32"/>
          <w:szCs w:val="32"/>
          <w:lang w:val="en-US" w:eastAsia="zh-CN"/>
        </w:rPr>
        <w:t>型</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（一）准予行政许可的条件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有企业的名称、住所、组织机构和章程；有与其经营活动相适应的资金；有与其经营活动相适应并符合国家规定的消防安全条件的营业场所；有健全、完善的信息网络安全管理制度和安全技术措施；有固定的网络地址和与其经营活动相适应的计算机等装置及附属设备；有与其经营活动相适应并取得从业资格的安全管理人员、经营管理人员、专业技术人员；法律、行政法规和国务院有关部门规定的其他条件。</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规定行政许可条件的依据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《互联网上网服务营业场所管理条例》第八条互联网上网服务营业场所经营单位从事互联网上网服务经营活动，应当具备下列条件：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（1）</w:t>
      </w:r>
      <w:r>
        <w:rPr>
          <w:rFonts w:hint="default" w:ascii="Times New Roman" w:hAnsi="Times New Roman" w:eastAsia="方正仿宋_GBK" w:cs="Times New Roman"/>
          <w:b w:val="0"/>
          <w:bCs w:val="0"/>
          <w:strike w:val="0"/>
          <w:dstrike w:val="0"/>
          <w:color w:val="auto"/>
          <w:sz w:val="32"/>
          <w:szCs w:val="32"/>
          <w:lang w:val="en-US" w:eastAsia="zh-CN"/>
        </w:rPr>
        <w:t>有企业的名称、住所、组织机构和章程；</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sz w:val="32"/>
          <w:szCs w:val="32"/>
          <w:lang w:val="en-US" w:eastAsia="zh-CN"/>
        </w:rPr>
        <w:t>2</w:t>
      </w:r>
      <w:r>
        <w:rPr>
          <w:rFonts w:hint="default" w:ascii="Times New Roman" w:hAnsi="Times New Roman" w:eastAsia="方正仿宋_GBK" w:cs="Times New Roman"/>
          <w:b w:val="0"/>
          <w:bCs w:val="0"/>
          <w:strike w:val="0"/>
          <w:dstrike w:val="0"/>
          <w:color w:val="auto"/>
          <w:sz w:val="32"/>
          <w:szCs w:val="32"/>
          <w:lang w:val="en-US" w:eastAsia="zh-CN"/>
        </w:rPr>
        <w:t>）有与其经营活动相适应的资金；</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sz w:val="32"/>
          <w:szCs w:val="32"/>
          <w:lang w:val="en-US" w:eastAsia="zh-CN"/>
        </w:rPr>
        <w:t>3</w:t>
      </w:r>
      <w:r>
        <w:rPr>
          <w:rFonts w:hint="default" w:ascii="Times New Roman" w:hAnsi="Times New Roman" w:eastAsia="方正仿宋_GBK" w:cs="Times New Roman"/>
          <w:b w:val="0"/>
          <w:bCs w:val="0"/>
          <w:strike w:val="0"/>
          <w:dstrike w:val="0"/>
          <w:color w:val="auto"/>
          <w:sz w:val="32"/>
          <w:szCs w:val="32"/>
          <w:lang w:val="en-US" w:eastAsia="zh-CN"/>
        </w:rPr>
        <w:t>）有与其经营活动相适应并符合国家规定的消防安全条件的营业场所；</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sz w:val="32"/>
          <w:szCs w:val="32"/>
          <w:lang w:val="en-US" w:eastAsia="zh-CN"/>
        </w:rPr>
        <w:t>4</w:t>
      </w:r>
      <w:r>
        <w:rPr>
          <w:rFonts w:hint="default" w:ascii="Times New Roman" w:hAnsi="Times New Roman" w:eastAsia="方正仿宋_GBK" w:cs="Times New Roman"/>
          <w:b w:val="0"/>
          <w:bCs w:val="0"/>
          <w:strike w:val="0"/>
          <w:dstrike w:val="0"/>
          <w:color w:val="auto"/>
          <w:sz w:val="32"/>
          <w:szCs w:val="32"/>
          <w:lang w:val="en-US" w:eastAsia="zh-CN"/>
        </w:rPr>
        <w:t>）有健全、完善的信息网络安全管理制度和安全技术措施；</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sz w:val="32"/>
          <w:szCs w:val="32"/>
          <w:lang w:val="en-US" w:eastAsia="zh-CN"/>
        </w:rPr>
        <w:t>5</w:t>
      </w:r>
      <w:r>
        <w:rPr>
          <w:rFonts w:hint="default" w:ascii="Times New Roman" w:hAnsi="Times New Roman" w:eastAsia="方正仿宋_GBK" w:cs="Times New Roman"/>
          <w:b w:val="0"/>
          <w:bCs w:val="0"/>
          <w:strike w:val="0"/>
          <w:dstrike w:val="0"/>
          <w:color w:val="auto"/>
          <w:sz w:val="32"/>
          <w:szCs w:val="32"/>
          <w:lang w:val="en-US" w:eastAsia="zh-CN"/>
        </w:rPr>
        <w:t>）有固定的网络地址和与其经营活动相适应的计算机等装置及附属设备；</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sz w:val="32"/>
          <w:szCs w:val="32"/>
          <w:lang w:val="en-US" w:eastAsia="zh-CN"/>
        </w:rPr>
        <w:t>6</w:t>
      </w:r>
      <w:r>
        <w:rPr>
          <w:rFonts w:hint="default" w:ascii="Times New Roman" w:hAnsi="Times New Roman" w:eastAsia="方正仿宋_GBK" w:cs="Times New Roman"/>
          <w:b w:val="0"/>
          <w:bCs w:val="0"/>
          <w:strike w:val="0"/>
          <w:dstrike w:val="0"/>
          <w:color w:val="auto"/>
          <w:sz w:val="32"/>
          <w:szCs w:val="32"/>
          <w:lang w:val="en-US" w:eastAsia="zh-CN"/>
        </w:rPr>
        <w:t>）有与其经营活动相适应并取得从业资格的安全管理人员、经营管理人员、专业技术人员；</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sz w:val="32"/>
          <w:szCs w:val="32"/>
          <w:lang w:val="en-US" w:eastAsia="zh-CN"/>
        </w:rPr>
        <w:t>7</w:t>
      </w:r>
      <w:r>
        <w:rPr>
          <w:rFonts w:hint="default" w:ascii="Times New Roman" w:hAnsi="Times New Roman" w:eastAsia="方正仿宋_GBK" w:cs="Times New Roman"/>
          <w:b w:val="0"/>
          <w:bCs w:val="0"/>
          <w:strike w:val="0"/>
          <w:dstrike w:val="0"/>
          <w:color w:val="auto"/>
          <w:sz w:val="32"/>
          <w:szCs w:val="32"/>
          <w:lang w:val="en-US" w:eastAsia="zh-CN"/>
        </w:rPr>
        <w:t>）法律、行政法规和国务院有关部门规定的其他条件。互联网上网服务营业场所的最低营业面积、计算机等装置及附属设备数量、单机面积的标准，由国务院文化行政部门规定。审批从事互联网上网服务经营活动，除依照本条第一款、第二款规定的条件外，还应当符合国务院文化行政部门和省、自治区、直辖市人民政府文化行政部门规定的互联网上网服务营业场所经营单位的总量和布局要求。</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《互联网上网服务营业场所管理条例》第九条　中学、小学校园周围200米范围内和居民住宅楼(院)内不得设立互联网上网服务营业场所。</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（一）服务对象类型：</w:t>
      </w:r>
      <w:r>
        <w:rPr>
          <w:rFonts w:hint="default" w:ascii="Times New Roman" w:hAnsi="Times New Roman" w:eastAsia="方正仿宋_GBK" w:cs="Times New Roman"/>
          <w:sz w:val="32"/>
          <w:szCs w:val="32"/>
          <w:lang w:eastAsia="zh-CN"/>
        </w:rPr>
        <w:t>企业法人</w:t>
      </w:r>
      <w:r>
        <w:rPr>
          <w:rFonts w:hint="eastAsia" w:ascii="Times New Roman" w:hAnsi="Times New Roman" w:eastAsia="方正仿宋_GBK" w:cs="Times New Roman"/>
          <w:sz w:val="32"/>
          <w:szCs w:val="32"/>
          <w:lang w:eastAsia="zh-CN"/>
        </w:rPr>
        <w:t>、非法人企业</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是</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内资互联网上网服务营业场所筹建审批</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w:t>
      </w:r>
      <w:r>
        <w:rPr>
          <w:rFonts w:hint="eastAsia" w:ascii="Times New Roman" w:hAnsi="Times New Roman" w:eastAsia="方正仿宋_GBK" w:cs="Times New Roman"/>
          <w:sz w:val="32"/>
          <w:szCs w:val="32"/>
          <w:lang w:val="en-US" w:eastAsia="zh-CN"/>
        </w:rPr>
        <w:t>《网络文化经营许可证》</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default" w:ascii="方正仿宋_GBK" w:hAnsi="方正仿宋_GBK" w:eastAsia="方正仿宋_GBK" w:cs="方正仿宋_GBK"/>
          <w:b w:val="0"/>
          <w:bCs w:val="0"/>
          <w:strike w:val="0"/>
          <w:dstrike w:val="0"/>
          <w:color w:val="auto"/>
          <w:sz w:val="32"/>
          <w:szCs w:val="32"/>
          <w:lang w:val="en-US" w:eastAsia="zh-CN"/>
        </w:rPr>
        <w:t>优化审批服务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将承诺审批时限由20个工作日压减至1</w:t>
      </w:r>
      <w:r>
        <w:rPr>
          <w:rFonts w:hint="eastAsia" w:ascii="Times New Roman" w:hAnsi="Times New Roman" w:eastAsia="方正仿宋_GBK" w:cs="Times New Roman"/>
          <w:b w:val="0"/>
          <w:bCs w:val="0"/>
          <w:strike w:val="0"/>
          <w:dstrike w:val="0"/>
          <w:color w:val="auto"/>
          <w:sz w:val="32"/>
          <w:szCs w:val="32"/>
          <w:lang w:val="en-US" w:eastAsia="zh-CN"/>
        </w:rPr>
        <w:t>0</w:t>
      </w:r>
      <w:r>
        <w:rPr>
          <w:rFonts w:hint="default" w:ascii="Times New Roman" w:hAnsi="Times New Roman" w:eastAsia="方正仿宋_GBK" w:cs="Times New Roman"/>
          <w:b w:val="0"/>
          <w:bCs w:val="0"/>
          <w:strike w:val="0"/>
          <w:dstrike w:val="0"/>
          <w:color w:val="auto"/>
          <w:sz w:val="32"/>
          <w:szCs w:val="32"/>
          <w:lang w:val="en-US" w:eastAsia="zh-CN"/>
        </w:rPr>
        <w:t>个工作日</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pPr>
        <w:numPr>
          <w:ilvl w:val="0"/>
          <w:numId w:val="0"/>
        </w:numPr>
        <w:ind w:firstLine="640" w:firstLineChars="200"/>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val="en-US" w:eastAsia="zh-CN"/>
        </w:rPr>
        <w:t>互联网上网服务营业场所经营单位应当实施经营管理技术措施，建立场内巡查制度，发现上网消费者有本条例第十四条、第十五条、第十八条所列行为或者有其他违法行为的，应当立即予以制止并向文化行政部门、公安机关举报。</w:t>
      </w:r>
    </w:p>
    <w:p>
      <w:pPr>
        <w:numPr>
          <w:ilvl w:val="0"/>
          <w:numId w:val="0"/>
        </w:numPr>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 xml:space="preserve"> </w:t>
      </w:r>
      <w:r>
        <w:rPr>
          <w:rFonts w:hint="eastAsia"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lang w:val="en-US" w:eastAsia="zh-CN"/>
        </w:rPr>
        <w:t>2.互联网上网服务营业场所经营单位不得接纳未成年人进入营业场所。互联网上网服务营业场所经营单位应当在营业场所入口处的显著位置悬挂未成年人禁入标志。</w:t>
      </w:r>
    </w:p>
    <w:p>
      <w:pPr>
        <w:numPr>
          <w:ilvl w:val="0"/>
          <w:numId w:val="0"/>
        </w:num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3.互联网上网服务营业场所每日营业时间限于8时至24时。</w:t>
      </w:r>
    </w:p>
    <w:p>
      <w:pPr>
        <w:numPr>
          <w:ilvl w:val="0"/>
          <w:numId w:val="0"/>
        </w:num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4.互联网上网服务营业场所经营单位应当对上网消费者的身份证等有效证件进行核对、登记，并记录有关上网信息。登记内容和记录备份保存时间不得少于60日，并在文化行政部门、公安机关依法查询时予以提供。登记内容和记录备份在保存期内不得修改或者删除。</w:t>
      </w:r>
    </w:p>
    <w:p>
      <w:pPr>
        <w:numPr>
          <w:ilvl w:val="0"/>
          <w:numId w:val="0"/>
        </w:num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5.违反本条例的规定，擅自从事互联网上网服务经营活动的，由文化行政部门或者由文化行政部门会同公安机关依法予以取缔，查封其从事违法经营活动的场所，扣押从事违法经营活动的专用工具、设备；触犯刑律的，依照刑法关于非法经营罪的规定，依法追究刑事责任；尚不够刑事处罚的，由文化行政部门没收违法所得及其从事违法经营活动的专用工具、设备；违法经营额1万元以上的，并处违法经营额5倍以上10倍以下的罚款；违法经营额不足1万元的，并处1万元以上5万元以下的罚款。</w:t>
      </w:r>
    </w:p>
    <w:p>
      <w:pPr>
        <w:numPr>
          <w:ilvl w:val="0"/>
          <w:numId w:val="0"/>
        </w:num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6.互联网上网服务营业场所经营单位违反本条例的规定，有下列行为之一的，由文化行政部门给予警告，可以并处15000元以下的罚款；情节严重的</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责令停业整顿，直至吊销《网络文化经营许可证》：(一)在规定的营业时间以外营业的；(二)接纳未成年人进入营业场所的；(三)经营非网络游戏的；(四)擅自停止实施经营管理技术措施的；(五)未悬挂《网络文化经营许可证》或者未成年人禁入标志的。</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方正仿宋_GBK" w:cs="Times New Roman"/>
          <w:sz w:val="32"/>
          <w:szCs w:val="32"/>
          <w:lang w:val="en-US" w:eastAsia="zh-CN"/>
        </w:rPr>
        <w:t>1.互联网上网服务营业场所筹建申请表；2.营业执照和章程；3.法定代表人或者主要负责人的身份证件：4.营业场所产权证书或者租赁意向书；5.公安机关确认的信息网络安全承诺书；6.消防安全批准文件。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r>
        <w:rPr>
          <w:rFonts w:hint="eastAsia" w:ascii="楷体" w:hAnsi="楷体" w:eastAsia="楷体" w:cs="楷体"/>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《互联网上网服务营业场所管理条例》</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（一）办理行政许可的程序环节</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文化行政部门应当自收到申请之日起20个工作日内作出决定；经审查，符合条件的，发给同意筹建的批准文件。</w:t>
      </w:r>
      <w:bookmarkStart w:id="0" w:name="_GoBack"/>
      <w:bookmarkEnd w:id="0"/>
    </w:p>
    <w:p>
      <w:pPr>
        <w:numPr>
          <w:ilvl w:val="0"/>
          <w:numId w:val="2"/>
        </w:numPr>
        <w:spacing w:line="600" w:lineRule="exact"/>
        <w:ind w:firstLine="56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规定行政许可程序的依据</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《互联网上网服务营业场所管理条例》第十一条</w:t>
      </w:r>
      <w:r>
        <w:rPr>
          <w:rFonts w:hint="eastAsia" w:ascii="Times New Roman" w:hAnsi="Times New Roman" w:eastAsia="方正仿宋_GBK" w:cs="Times New Roman"/>
          <w:b w:val="0"/>
          <w:bCs w:val="0"/>
          <w:strike w:val="0"/>
          <w:dstrike w:val="0"/>
          <w:color w:val="auto"/>
          <w:sz w:val="32"/>
          <w:szCs w:val="32"/>
          <w:lang w:val="en-US" w:eastAsia="zh-CN"/>
        </w:rPr>
        <w:t>第一款</w:t>
      </w:r>
      <w:r>
        <w:rPr>
          <w:rFonts w:hint="default" w:ascii="Times New Roman" w:hAnsi="Times New Roman" w:eastAsia="方正仿宋_GBK" w:cs="Times New Roman"/>
          <w:b w:val="0"/>
          <w:bCs w:val="0"/>
          <w:strike w:val="0"/>
          <w:dstrike w:val="0"/>
          <w:color w:val="auto"/>
          <w:sz w:val="32"/>
          <w:szCs w:val="32"/>
          <w:lang w:val="en-US" w:eastAsia="zh-CN"/>
        </w:rPr>
        <w:t xml:space="preserve"> 文化行政部门应当自收到申请之日起20个工作日内作出决定；经审查，符合条件的，发给同意筹建的批准文件。</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是否需要现场勘验</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是</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是否需要组织听证</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是否需要招标、拍卖、挂牌交易</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w:t>
      </w:r>
      <w:r>
        <w:rPr>
          <w:rFonts w:hint="default" w:ascii="楷体" w:hAnsi="楷体" w:eastAsia="楷体" w:cs="楷体"/>
          <w:b w:val="0"/>
          <w:bCs w:val="0"/>
          <w:strike w:val="0"/>
          <w:dstrike w:val="0"/>
          <w:color w:val="auto"/>
          <w:sz w:val="32"/>
          <w:szCs w:val="32"/>
          <w:lang w:val="en-US" w:eastAsia="zh-CN"/>
        </w:rPr>
        <w:t>是否需要检验、检测、检疫</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w:t>
      </w:r>
      <w:r>
        <w:rPr>
          <w:rFonts w:hint="default" w:ascii="楷体" w:hAnsi="楷体" w:eastAsia="楷体" w:cs="楷体"/>
          <w:b w:val="0"/>
          <w:bCs w:val="0"/>
          <w:strike w:val="0"/>
          <w:dstrike w:val="0"/>
          <w:color w:val="auto"/>
          <w:sz w:val="32"/>
          <w:szCs w:val="32"/>
          <w:lang w:val="en-US" w:eastAsia="zh-CN"/>
        </w:rPr>
        <w:t>是否需要鉴定</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w:t>
      </w:r>
      <w:r>
        <w:rPr>
          <w:rFonts w:hint="default" w:ascii="楷体" w:hAnsi="楷体" w:eastAsia="楷体" w:cs="楷体"/>
          <w:b w:val="0"/>
          <w:bCs w:val="0"/>
          <w:strike w:val="0"/>
          <w:dstrike w:val="0"/>
          <w:color w:val="auto"/>
          <w:sz w:val="32"/>
          <w:szCs w:val="32"/>
          <w:lang w:val="en-US" w:eastAsia="zh-CN"/>
        </w:rPr>
        <w:t>是否需要专家评审</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w:t>
      </w:r>
      <w:r>
        <w:rPr>
          <w:rFonts w:hint="default" w:ascii="楷体" w:hAnsi="楷体" w:eastAsia="楷体" w:cs="楷体"/>
          <w:b w:val="0"/>
          <w:bCs w:val="0"/>
          <w:strike w:val="0"/>
          <w:dstrike w:val="0"/>
          <w:color w:val="auto"/>
          <w:sz w:val="32"/>
          <w:szCs w:val="32"/>
          <w:lang w:val="en-US" w:eastAsia="zh-CN"/>
        </w:rPr>
        <w:t>是否需要向社会公示</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是</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w:t>
      </w:r>
      <w:r>
        <w:rPr>
          <w:rFonts w:hint="default" w:ascii="楷体" w:hAnsi="楷体" w:eastAsia="楷体" w:cs="楷体"/>
          <w:b w:val="0"/>
          <w:bCs w:val="0"/>
          <w:strike w:val="0"/>
          <w:dstrike w:val="0"/>
          <w:color w:val="auto"/>
          <w:sz w:val="32"/>
          <w:szCs w:val="32"/>
          <w:lang w:val="en-US" w:eastAsia="zh-CN"/>
        </w:rPr>
        <w:t>是否实行告知承诺办理</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（十一）审批机关是否委托服务机构开展技术性服务：</w:t>
      </w:r>
      <w:r>
        <w:rPr>
          <w:rFonts w:hint="eastAsia" w:ascii="方正仿宋_GBK" w:hAnsi="方正仿宋_GBK" w:eastAsia="方正仿宋_GBK" w:cs="方正仿宋_GBK"/>
          <w:b w:val="0"/>
          <w:bCs w:val="0"/>
          <w:strike w:val="0"/>
          <w:dstrike w:val="0"/>
          <w:color w:val="auto"/>
          <w:sz w:val="32"/>
          <w:szCs w:val="32"/>
          <w:lang w:val="en-US" w:eastAsia="zh-CN"/>
        </w:rPr>
        <w:t>部分情况下开展</w:t>
      </w:r>
    </w:p>
    <w:p>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default" w:ascii="方正仿宋_GBK" w:hAnsi="方正仿宋_GBK" w:eastAsia="方正仿宋_GBK" w:cs="方正仿宋_GBK"/>
          <w:b w:val="0"/>
          <w:bCs w:val="0"/>
          <w:strike w:val="0"/>
          <w:dstrike w:val="0"/>
          <w:color w:val="auto"/>
          <w:sz w:val="32"/>
          <w:szCs w:val="32"/>
          <w:lang w:val="en-US" w:eastAsia="zh-CN"/>
        </w:rPr>
        <w:t>当场办理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20</w:t>
      </w:r>
      <w:r>
        <w:rPr>
          <w:rFonts w:hint="eastAsia" w:ascii="方正仿宋_GBK" w:hAnsi="方正仿宋_GBK" w:eastAsia="方正仿宋_GBK" w:cs="方正仿宋_GBK"/>
          <w:b w:val="0"/>
          <w:bCs w:val="0"/>
          <w:strike w:val="0"/>
          <w:dstrike w:val="0"/>
          <w:color w:val="auto"/>
          <w:sz w:val="32"/>
          <w:szCs w:val="32"/>
          <w:lang w:val="en-US" w:eastAsia="zh-CN"/>
        </w:rPr>
        <w:t>个工作日</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sz w:val="32"/>
          <w:szCs w:val="32"/>
          <w:lang w:val="en-US" w:eastAsia="zh-CN"/>
        </w:rPr>
        <w:t>《互联网上网服务营业场所管理条例》第十一条文化行政部门应当自收到申请之日起20个工作日内作出决定；经审查，符合条件的，发给同意筹建的批准文件。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（四）承诺审批时限：</w:t>
      </w:r>
      <w:r>
        <w:rPr>
          <w:rFonts w:hint="eastAsia" w:ascii="Times New Roman" w:hAnsi="Times New Roman" w:eastAsia="楷体" w:cs="Times New Roman"/>
          <w:b w:val="0"/>
          <w:bCs w:val="0"/>
          <w:strike w:val="0"/>
          <w:dstrike w:val="0"/>
          <w:color w:val="auto"/>
          <w:sz w:val="32"/>
          <w:szCs w:val="32"/>
          <w:lang w:val="en-US" w:eastAsia="zh-CN"/>
        </w:rPr>
        <w:t>10</w:t>
      </w:r>
      <w:r>
        <w:rPr>
          <w:rFonts w:hint="eastAsia" w:ascii="方正仿宋_GBK" w:hAnsi="方正仿宋_GBK" w:eastAsia="方正仿宋_GBK" w:cs="方正仿宋_GBK"/>
          <w:b w:val="0"/>
          <w:bCs w:val="0"/>
          <w:strike w:val="0"/>
          <w:dstrike w:val="0"/>
          <w:color w:val="auto"/>
          <w:sz w:val="32"/>
          <w:szCs w:val="32"/>
          <w:lang w:val="en-US" w:eastAsia="zh-CN"/>
        </w:rPr>
        <w:t>个工作日</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w:t>
      </w:r>
      <w:r>
        <w:rPr>
          <w:rFonts w:hint="eastAsia" w:ascii="方正仿宋_GBK" w:hAnsi="方正仿宋_GBK" w:eastAsia="方正仿宋_GBK" w:cs="方正仿宋_GBK"/>
          <w:b w:val="0"/>
          <w:bCs w:val="0"/>
          <w:strike w:val="0"/>
          <w:dstrike w:val="0"/>
          <w:color w:val="auto"/>
          <w:sz w:val="32"/>
          <w:szCs w:val="32"/>
          <w:lang w:val="en-US" w:eastAsia="zh-CN"/>
        </w:rPr>
        <w:t>批文</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b w:val="0"/>
          <w:bCs w:val="0"/>
          <w:strike w:val="0"/>
          <w:dstrike w:val="0"/>
          <w:color w:val="auto"/>
          <w:sz w:val="32"/>
          <w:szCs w:val="32"/>
          <w:lang w:val="en-US" w:eastAsia="zh-CN"/>
        </w:rPr>
        <w:t>互联网上网服务营业场所筹建通知书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r>
        <w:rPr>
          <w:rFonts w:hint="eastAsia" w:ascii="方正仿宋_GBK" w:hAnsi="方正仿宋_GBK" w:eastAsia="方正仿宋_GBK" w:cs="方正仿宋_GBK"/>
          <w:b w:val="0"/>
          <w:bCs w:val="0"/>
          <w:strike w:val="0"/>
          <w:dstrike w:val="0"/>
          <w:color w:val="auto"/>
          <w:sz w:val="32"/>
          <w:szCs w:val="32"/>
          <w:lang w:val="en-US" w:eastAsia="zh-CN"/>
        </w:rPr>
        <w:t>《互联网上网服务营业场所管理条例》第七条国家对互联网上网服务营业场所经营单位的经营活动实行许可制度。</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本县</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b w:val="0"/>
          <w:bCs w:val="0"/>
          <w:strike w:val="0"/>
          <w:dstrike w:val="0"/>
          <w:color w:val="auto"/>
          <w:sz w:val="32"/>
          <w:szCs w:val="32"/>
          <w:lang w:val="en-US" w:eastAsia="zh-CN"/>
        </w:rPr>
        <w:t>《互联网上网服务营业场所管理条例》第七条国家对互联网上网服务营业场所经营单位的经营活动实行许可制度。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县级以上文化和旅游行政部门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trike w:val="0"/>
          <w:dstrike w:val="0"/>
          <w:color w:val="auto"/>
          <w:sz w:val="32"/>
          <w:szCs w:val="32"/>
          <w:lang w:val="en-US" w:eastAsia="zh-CN"/>
        </w:rPr>
        <w:t>无</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ADCFF1"/>
    <w:multiLevelType w:val="singleLevel"/>
    <w:tmpl w:val="33ADCFF1"/>
    <w:lvl w:ilvl="0" w:tentative="0">
      <w:start w:val="2"/>
      <w:numFmt w:val="chineseCounting"/>
      <w:suff w:val="nothing"/>
      <w:lvlText w:val="（%1）"/>
      <w:lvlJc w:val="left"/>
      <w:rPr>
        <w:rFonts w:hint="eastAsia"/>
      </w:rPr>
    </w:lvl>
  </w:abstractNum>
  <w:abstractNum w:abstractNumId="1">
    <w:nsid w:val="45788889"/>
    <w:multiLevelType w:val="singleLevel"/>
    <w:tmpl w:val="45788889"/>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NDZmNDk1Yjg3MjI1YjQ5ZDM1ODI0MjE5NmMxY2YifQ=="/>
  </w:docVars>
  <w:rsids>
    <w:rsidRoot w:val="06330FC7"/>
    <w:rsid w:val="03E703F3"/>
    <w:rsid w:val="06330FC7"/>
    <w:rsid w:val="26CA4CE9"/>
    <w:rsid w:val="782754A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1</Pages>
  <Words>0</Words>
  <Characters>0</Characters>
  <Lines>0</Lines>
  <Paragraphs>0</Paragraphs>
  <TotalTime>16</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2024-01-16T01:05:00Z</dcterms:created>
  <dc:creator>未定义</dc:creator>
  <cp:lastModifiedBy>未定义</cp:lastModifiedBy>
  <dcterms:modified xsi:type="dcterms:W3CDTF">2024-01-17T10:07:55Z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1AC45C929C5C4518924EA215D34EC478_11</vt:lpwstr>
  </property>
</Properties>
</file>