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方正小标宋_GBK"/>
          <w:color w:val="000000"/>
          <w:sz w:val="40"/>
          <w:szCs w:val="40"/>
        </w:rPr>
      </w:pPr>
      <w:r>
        <w:rPr>
          <w:rFonts w:ascii="Times New Roman" w:hAnsi="Times New Roman" w:eastAsia="方正小标宋_GBK"/>
          <w:color w:val="000000"/>
          <w:sz w:val="40"/>
          <w:szCs w:val="40"/>
        </w:rPr>
        <w:t>县级文物保护单位建设</w:t>
      </w:r>
    </w:p>
    <w:p>
      <w:pPr>
        <w:jc w:val="center"/>
        <w:rPr>
          <w:rFonts w:ascii="Times New Roman" w:hAnsi="Times New Roman" w:eastAsia="方正小标宋_GBK"/>
          <w:color w:val="000000"/>
          <w:sz w:val="40"/>
          <w:szCs w:val="40"/>
        </w:rPr>
      </w:pPr>
      <w:r>
        <w:rPr>
          <w:rFonts w:ascii="Times New Roman" w:hAnsi="Times New Roman" w:eastAsia="方正小标宋_GBK"/>
          <w:color w:val="000000"/>
          <w:sz w:val="40"/>
          <w:szCs w:val="40"/>
        </w:rPr>
        <w:t>控制地带内建设工程设计方案审批</w:t>
      </w:r>
    </w:p>
    <w:p>
      <w:pPr>
        <w:jc w:val="center"/>
        <w:rPr>
          <w:rFonts w:hint="eastAsia" w:ascii="方正仿宋_GBK" w:hAnsi="方正仿宋_GBK" w:eastAsia="方正仿宋_GBK" w:cs="方正仿宋_GBK"/>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建设工程文物保护许可【</w:t>
      </w:r>
      <w:r>
        <w:rPr>
          <w:rFonts w:hint="default" w:ascii="Times New Roman" w:hAnsi="Times New Roman" w:cs="Times New Roman"/>
          <w:sz w:val="32"/>
          <w:szCs w:val="32"/>
        </w:rPr>
        <w:t>00016810100Y</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县级文物保护单位建设控制地带内建设工程设计方案审批【</w:t>
      </w:r>
      <w:r>
        <w:rPr>
          <w:rFonts w:hint="default" w:ascii="Times New Roman" w:hAnsi="Times New Roman" w:cs="Times New Roman"/>
          <w:sz w:val="32"/>
          <w:szCs w:val="32"/>
        </w:rPr>
        <w:t>000168101008</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县级文物保护单位建设控制地带内建设工程设计方案审批【</w:t>
      </w:r>
      <w:r>
        <w:rPr>
          <w:rFonts w:hint="default" w:ascii="Times New Roman" w:hAnsi="Times New Roman" w:cs="Times New Roman"/>
          <w:sz w:val="32"/>
          <w:szCs w:val="32"/>
        </w:rPr>
        <w:t>00016810100801</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《中华人民共和国文物保护法》第十八条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仿宋_GBK"/>
          <w:color w:val="000000"/>
          <w:sz w:val="28"/>
          <w:szCs w:val="28"/>
        </w:rPr>
      </w:pPr>
      <w:r>
        <w:rPr>
          <w:rFonts w:hint="eastAsia" w:ascii="方正仿宋_GBK" w:hAnsi="方正仿宋_GBK" w:eastAsia="方正仿宋_GBK" w:cs="方正仿宋_GBK"/>
          <w:sz w:val="32"/>
          <w:szCs w:val="32"/>
          <w:lang w:eastAsia="zh-CN"/>
        </w:rPr>
        <w:t>《中华人民共和国文物保护法》第二十九条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《中华人民共和国文物保护法》第十八条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仿宋_GBK"/>
          <w:color w:val="000000"/>
          <w:sz w:val="28"/>
          <w:szCs w:val="28"/>
        </w:rPr>
      </w:pPr>
      <w:r>
        <w:rPr>
          <w:rFonts w:hint="eastAsia" w:ascii="方正仿宋_GBK" w:hAnsi="方正仿宋_GBK" w:eastAsia="方正仿宋_GBK" w:cs="方正仿宋_GBK"/>
          <w:sz w:val="32"/>
          <w:szCs w:val="32"/>
          <w:lang w:eastAsia="zh-CN"/>
        </w:rPr>
        <w:t>《中华人民共和国文物保护法》第二十九条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《中华人民共和国文物保护法》第六十六条</w:t>
      </w:r>
    </w:p>
    <w:p>
      <w:pPr>
        <w:pStyle w:val="2"/>
        <w:numPr>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w:t>
      </w:r>
      <w:r>
        <w:rPr>
          <w:rFonts w:hint="eastAsia" w:ascii="方正楷体_GBK" w:hAnsi="方正楷体_GBK" w:eastAsia="方正楷体_GBK" w:cs="方正楷体_GBK"/>
          <w:b w:val="0"/>
          <w:bCs w:val="0"/>
          <w:strike w:val="0"/>
          <w:dstrike w:val="0"/>
          <w:color w:val="auto"/>
          <w:kern w:val="2"/>
          <w:sz w:val="32"/>
          <w:szCs w:val="32"/>
          <w:lang w:val="en-US" w:eastAsia="zh-CN" w:bidi="ar-SA"/>
        </w:rPr>
        <w:t>实施机关：</w:t>
      </w:r>
      <w:r>
        <w:rPr>
          <w:rFonts w:hint="eastAsia" w:ascii="方正仿宋_GBK" w:hAnsi="方正仿宋_GBK" w:eastAsia="方正仿宋_GBK" w:cs="方正仿宋_GBK"/>
          <w:kern w:val="2"/>
          <w:sz w:val="32"/>
          <w:szCs w:val="32"/>
          <w:lang w:val="en-US" w:eastAsia="zh-CN" w:bidi="ar-SA"/>
        </w:rPr>
        <w:t>永德县文化和旅游局</w:t>
      </w:r>
    </w:p>
    <w:p>
      <w:pPr>
        <w:numPr>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w:t>
      </w:r>
      <w:r>
        <w:rPr>
          <w:rFonts w:hint="eastAsia" w:ascii="方正楷体_GBK" w:hAnsi="方正楷体_GBK" w:eastAsia="方正楷体_GBK" w:cs="方正楷体_GBK"/>
          <w:b w:val="0"/>
          <w:bCs w:val="0"/>
          <w:strike w:val="0"/>
          <w:dstrike w:val="0"/>
          <w:color w:val="auto"/>
          <w:sz w:val="32"/>
          <w:szCs w:val="32"/>
          <w:lang w:val="en-US" w:eastAsia="zh-CN"/>
        </w:rPr>
        <w:t>九</w:t>
      </w:r>
      <w:r>
        <w:rPr>
          <w:rFonts w:hint="eastAsia" w:ascii="方正楷体_GBK" w:hAnsi="方正楷体_GBK" w:eastAsia="方正楷体_GBK" w:cs="方正楷体_GBK"/>
          <w:b w:val="0"/>
          <w:bCs w:val="0"/>
          <w:strike w:val="0"/>
          <w:dstrike w:val="0"/>
          <w:color w:val="auto"/>
          <w:kern w:val="2"/>
          <w:sz w:val="32"/>
          <w:szCs w:val="32"/>
          <w:lang w:val="en-US" w:eastAsia="zh-CN" w:bidi="ar-SA"/>
        </w:rPr>
        <w:t>）</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pStyle w:val="2"/>
        <w:numPr>
          <w:ilvl w:val="0"/>
          <w:numId w:val="0"/>
        </w:numPr>
        <w:ind w:firstLine="640" w:firstLineChars="200"/>
        <w:rPr>
          <w:rFonts w:hint="default"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县级文物保护单位建设控制地带内建设工程设计方案审批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w:t>
      </w:r>
      <w:bookmarkStart w:id="0" w:name="_GoBack"/>
      <w:bookmarkEnd w:id="0"/>
      <w:r>
        <w:rPr>
          <w:rFonts w:hint="eastAsia" w:ascii="方正楷体_GBK" w:hAnsi="方正楷体_GBK" w:eastAsia="方正楷体_GBK" w:cs="方正楷体_GBK"/>
          <w:b w:val="0"/>
          <w:bCs w:val="0"/>
          <w:strike w:val="0"/>
          <w:dstrike w:val="0"/>
          <w:color w:val="auto"/>
          <w:sz w:val="32"/>
          <w:szCs w:val="32"/>
          <w:lang w:val="en-US" w:eastAsia="zh-CN"/>
        </w:rPr>
        <w:t>）要素统一情况：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（一）准予行政许可的条件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1.建设工程无法避开县级文物保护单位建设控制地带。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2.建设工程已经批准。</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3.建设工程已编制设计方案。</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4.已编制工程对文物可能产生破坏或影响的评估报告及保护文物安全及历史、自然环境的相关保护措施。</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5.涉及世界遗产的，有相关说明材料。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6.涉及地下埋藏文物的，有考古勘探发掘资料。</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规定行政许可条件的依据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中华人民共和国文物保护法》第十八条第二款在文物保护单位的建设控制地带内进行建设工程，不得破坏文物保护单位的历史风貌；工程设计方案应当根据文物保护单位的级别，经相应的文物行政部门同意后，报城乡建设规划部门批准。</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eastAsia"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w:t>
      </w:r>
      <w:r>
        <w:rPr>
          <w:rFonts w:hint="eastAsia" w:ascii="Times New Roman" w:hAnsi="Times New Roman" w:eastAsia="方正仿宋_GBK" w:cs="Times New Roman"/>
          <w:sz w:val="32"/>
          <w:szCs w:val="32"/>
          <w:lang w:val="en-US" w:eastAsia="zh-CN"/>
        </w:rPr>
        <w:t>自然人，企业法人，事业单位法人，社会组织法人，其他组织</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default" w:ascii="方正仿宋_GBK" w:hAnsi="方正仿宋_GBK" w:eastAsia="方正仿宋_GBK" w:cs="方正仿宋_GBK"/>
          <w:b w:val="0"/>
          <w:bCs w:val="0"/>
          <w:strike w:val="0"/>
          <w:dstrike w:val="0"/>
          <w:color w:val="auto"/>
          <w:sz w:val="32"/>
          <w:szCs w:val="32"/>
          <w:lang w:val="en-US" w:eastAsia="zh-CN"/>
        </w:rPr>
        <w:t>优化审批服务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将承诺审批时限由20个工作日压减至1</w:t>
      </w:r>
      <w:r>
        <w:rPr>
          <w:rFonts w:hint="eastAsia" w:ascii="Times New Roman" w:hAnsi="Times New Roman" w:eastAsia="方正仿宋_GBK" w:cs="Times New Roman"/>
          <w:b w:val="0"/>
          <w:bCs w:val="0"/>
          <w:strike w:val="0"/>
          <w:dstrike w:val="0"/>
          <w:color w:val="auto"/>
          <w:sz w:val="32"/>
          <w:szCs w:val="32"/>
          <w:lang w:val="en-US" w:eastAsia="zh-CN"/>
        </w:rPr>
        <w:t>3</w:t>
      </w:r>
      <w:r>
        <w:rPr>
          <w:rFonts w:hint="default" w:ascii="Times New Roman" w:hAnsi="Times New Roman" w:eastAsia="方正仿宋_GBK" w:cs="Times New Roman"/>
          <w:b w:val="0"/>
          <w:bCs w:val="0"/>
          <w:strike w:val="0"/>
          <w:dstrike w:val="0"/>
          <w:color w:val="auto"/>
          <w:sz w:val="32"/>
          <w:szCs w:val="32"/>
          <w:lang w:val="en-US" w:eastAsia="zh-CN"/>
        </w:rPr>
        <w:t>个工作日</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1.县级</w:t>
      </w:r>
      <w:r>
        <w:rPr>
          <w:rFonts w:hint="default" w:ascii="Times New Roman" w:hAnsi="Times New Roman" w:eastAsia="方正仿宋_GBK" w:cs="Times New Roman"/>
          <w:color w:val="000000"/>
          <w:sz w:val="32"/>
          <w:szCs w:val="32"/>
          <w:lang w:eastAsia="zh-CN"/>
        </w:rPr>
        <w:t>文化和旅游</w:t>
      </w:r>
      <w:r>
        <w:rPr>
          <w:rFonts w:hint="default" w:ascii="Times New Roman" w:hAnsi="Times New Roman" w:eastAsia="方正仿宋_GBK" w:cs="Times New Roman"/>
          <w:color w:val="000000"/>
          <w:sz w:val="32"/>
          <w:szCs w:val="32"/>
        </w:rPr>
        <w:t>行政部门委派专人或专业单位进行工程全程监管，开展工程检查，督促项目管理单位和方案设计单位加强施工全过程指导。</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2.依法及时处理投诉举报。</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3.针对发现的普遍性和突出问题开展专项检查。</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ascii="Times New Roman" w:hAnsi="Times New Roman" w:eastAsia="方正仿宋_GBK"/>
          <w:color w:val="000000"/>
          <w:sz w:val="32"/>
          <w:szCs w:val="32"/>
        </w:rPr>
      </w:pPr>
      <w:r>
        <w:rPr>
          <w:rFonts w:hint="eastAsia" w:ascii="Times New Roman" w:hAnsi="Times New Roman" w:eastAsia="方正仿宋_GBK"/>
          <w:color w:val="000000"/>
          <w:sz w:val="32"/>
          <w:szCs w:val="32"/>
          <w:lang w:val="en-US" w:eastAsia="zh-CN"/>
        </w:rPr>
        <w:t>1.</w:t>
      </w:r>
      <w:r>
        <w:rPr>
          <w:rFonts w:ascii="Times New Roman" w:hAnsi="Times New Roman" w:eastAsia="方正仿宋_GBK"/>
          <w:color w:val="000000"/>
          <w:sz w:val="32"/>
          <w:szCs w:val="32"/>
        </w:rPr>
        <w:t>申请书，内容包括：建设单位名称及法人登记证明；文物名称；工程名称、地点、规模。</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ascii="Times New Roman" w:hAnsi="Times New Roman" w:eastAsia="方正仿宋_GBK"/>
          <w:color w:val="000000"/>
          <w:sz w:val="32"/>
          <w:szCs w:val="32"/>
        </w:rPr>
      </w:pPr>
      <w:r>
        <w:rPr>
          <w:rFonts w:hint="eastAsia" w:ascii="Times New Roman" w:hAnsi="Times New Roman" w:eastAsia="方正仿宋_GBK"/>
          <w:color w:val="000000"/>
          <w:sz w:val="32"/>
          <w:szCs w:val="32"/>
          <w:lang w:val="en-US" w:eastAsia="zh-CN"/>
        </w:rPr>
        <w:t>2.</w:t>
      </w:r>
      <w:r>
        <w:rPr>
          <w:rFonts w:ascii="Times New Roman" w:hAnsi="Times New Roman" w:eastAsia="方正仿宋_GBK"/>
          <w:color w:val="000000"/>
          <w:sz w:val="32"/>
          <w:szCs w:val="32"/>
        </w:rPr>
        <w:t>建设工程的规划、设计方案。</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ascii="Times New Roman" w:hAnsi="Times New Roman" w:eastAsia="方正仿宋_GBK"/>
          <w:color w:val="000000"/>
          <w:sz w:val="32"/>
          <w:szCs w:val="32"/>
        </w:rPr>
      </w:pPr>
      <w:r>
        <w:rPr>
          <w:rFonts w:hint="eastAsia" w:ascii="Times New Roman" w:hAnsi="Times New Roman" w:eastAsia="方正仿宋_GBK"/>
          <w:color w:val="000000"/>
          <w:sz w:val="32"/>
          <w:szCs w:val="32"/>
          <w:lang w:val="en-US" w:eastAsia="zh-CN"/>
        </w:rPr>
        <w:t>3.</w:t>
      </w:r>
      <w:r>
        <w:rPr>
          <w:rFonts w:ascii="Times New Roman" w:hAnsi="Times New Roman" w:eastAsia="方正仿宋_GBK"/>
          <w:color w:val="000000"/>
          <w:sz w:val="32"/>
          <w:szCs w:val="32"/>
        </w:rPr>
        <w:t>工程对文物可能产生破坏或影响的评估报告及为保护文物安全及历史、自然环境所采用的相关措施。</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ascii="Times New Roman" w:hAnsi="Times New Roman" w:eastAsia="方正仿宋_GBK"/>
          <w:color w:val="000000"/>
          <w:sz w:val="32"/>
          <w:szCs w:val="32"/>
        </w:rPr>
      </w:pPr>
      <w:r>
        <w:rPr>
          <w:rFonts w:hint="eastAsia" w:ascii="Times New Roman" w:hAnsi="Times New Roman" w:eastAsia="方正仿宋_GBK"/>
          <w:color w:val="000000"/>
          <w:sz w:val="32"/>
          <w:szCs w:val="32"/>
          <w:lang w:val="en-US" w:eastAsia="zh-CN"/>
        </w:rPr>
        <w:t>4.</w:t>
      </w:r>
      <w:r>
        <w:rPr>
          <w:rFonts w:ascii="Times New Roman" w:hAnsi="Times New Roman" w:eastAsia="方正仿宋_GBK"/>
          <w:color w:val="000000"/>
          <w:sz w:val="32"/>
          <w:szCs w:val="32"/>
        </w:rPr>
        <w:t>文物保护单位的具体保护措施；涉及世界文化遗产的，需提供申报文本或有关说明材料。</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ascii="Times New Roman" w:hAnsi="Times New Roman" w:eastAsia="方正仿宋_GBK"/>
          <w:color w:val="000000"/>
          <w:sz w:val="32"/>
          <w:szCs w:val="32"/>
        </w:rPr>
      </w:pPr>
      <w:r>
        <w:rPr>
          <w:rFonts w:hint="eastAsia" w:ascii="Times New Roman" w:hAnsi="Times New Roman" w:eastAsia="方正仿宋_GBK"/>
          <w:color w:val="000000"/>
          <w:sz w:val="32"/>
          <w:szCs w:val="32"/>
          <w:lang w:val="en-US" w:eastAsia="zh-CN"/>
        </w:rPr>
        <w:t>5.</w:t>
      </w:r>
      <w:r>
        <w:rPr>
          <w:rFonts w:ascii="Times New Roman" w:hAnsi="Times New Roman" w:eastAsia="方正仿宋_GBK"/>
          <w:color w:val="000000"/>
          <w:sz w:val="32"/>
          <w:szCs w:val="32"/>
        </w:rPr>
        <w:t>涉及地下埋藏文物的，须提供考古勘探发掘资料。</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1）《中华人民共和国文物保护法》第十八条第二款在文物保护单位的建设控制地带内进行建设工程，不得破坏文物保护单位的历史风貌；工程设计方案应当根据文物保护单位的级别，经相应的文物行政部门同意后，报城乡建设规划部门批准。</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ascii="Times New Roman" w:hAnsi="Times New Roman" w:eastAsia="方正仿宋_GBK"/>
          <w:color w:val="000000"/>
          <w:sz w:val="28"/>
          <w:szCs w:val="28"/>
        </w:rPr>
      </w:pPr>
      <w:r>
        <w:rPr>
          <w:rFonts w:hint="default" w:ascii="Times New Roman" w:hAnsi="Times New Roman" w:eastAsia="方正仿宋_GBK" w:cs="Times New Roman"/>
          <w:color w:val="000000"/>
          <w:sz w:val="32"/>
          <w:szCs w:val="32"/>
        </w:rPr>
        <w:t>（2）县级</w:t>
      </w:r>
      <w:r>
        <w:rPr>
          <w:rFonts w:hint="default" w:ascii="Times New Roman" w:hAnsi="Times New Roman" w:eastAsia="方正仿宋_GBK" w:cs="Times New Roman"/>
          <w:color w:val="000000"/>
          <w:sz w:val="32"/>
          <w:szCs w:val="32"/>
          <w:lang w:eastAsia="zh-CN"/>
        </w:rPr>
        <w:t>文化和旅游</w:t>
      </w:r>
      <w:r>
        <w:rPr>
          <w:rFonts w:hint="default" w:ascii="Times New Roman" w:hAnsi="Times New Roman" w:eastAsia="方正仿宋_GBK" w:cs="Times New Roman"/>
          <w:color w:val="000000"/>
          <w:sz w:val="32"/>
          <w:szCs w:val="32"/>
        </w:rPr>
        <w:t>行政部门行政许可服务指南相关内容</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pPr>
        <w:numPr>
          <w:ilvl w:val="0"/>
          <w:numId w:val="0"/>
        </w:num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1.</w:t>
      </w:r>
      <w:r>
        <w:rPr>
          <w:rFonts w:hint="default" w:ascii="Times New Roman" w:hAnsi="Times New Roman" w:eastAsia="方正仿宋_GBK" w:cs="Times New Roman"/>
          <w:b w:val="0"/>
          <w:bCs w:val="0"/>
          <w:strike w:val="0"/>
          <w:dstrike w:val="0"/>
          <w:color w:val="auto"/>
          <w:sz w:val="32"/>
          <w:szCs w:val="32"/>
          <w:lang w:val="en-US" w:eastAsia="zh-CN"/>
        </w:rPr>
        <w:t>项目建设单位向县级文物行政部门提交申请材料。</w:t>
      </w:r>
    </w:p>
    <w:p>
      <w:pPr>
        <w:numPr>
          <w:ilvl w:val="0"/>
          <w:numId w:val="0"/>
        </w:num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2.</w:t>
      </w:r>
      <w:r>
        <w:rPr>
          <w:rFonts w:hint="default" w:ascii="Times New Roman" w:hAnsi="Times New Roman" w:eastAsia="方正仿宋_GBK" w:cs="Times New Roman"/>
          <w:b w:val="0"/>
          <w:bCs w:val="0"/>
          <w:strike w:val="0"/>
          <w:dstrike w:val="0"/>
          <w:color w:val="auto"/>
          <w:sz w:val="32"/>
          <w:szCs w:val="32"/>
          <w:lang w:val="en-US" w:eastAsia="zh-CN"/>
        </w:rPr>
        <w:t>按照规定的受理、审查、决议、告知、送达、信息公开等程序办理。</w:t>
      </w:r>
    </w:p>
    <w:p>
      <w:pPr>
        <w:numPr>
          <w:ilvl w:val="0"/>
          <w:numId w:val="0"/>
        </w:num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3.</w:t>
      </w:r>
      <w:r>
        <w:rPr>
          <w:rFonts w:hint="default" w:ascii="Times New Roman" w:hAnsi="Times New Roman" w:eastAsia="方正仿宋_GBK" w:cs="Times New Roman"/>
          <w:b w:val="0"/>
          <w:bCs w:val="0"/>
          <w:strike w:val="0"/>
          <w:dstrike w:val="0"/>
          <w:color w:val="auto"/>
          <w:sz w:val="32"/>
          <w:szCs w:val="32"/>
          <w:lang w:val="en-US" w:eastAsia="zh-CN"/>
        </w:rPr>
        <w:t>组织专业机构或者专家评审，必要时组织实地核查。</w:t>
      </w:r>
    </w:p>
    <w:p>
      <w:pPr>
        <w:numPr>
          <w:ilvl w:val="0"/>
          <w:numId w:val="0"/>
        </w:numPr>
        <w:spacing w:line="600" w:lineRule="exact"/>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pPr>
        <w:spacing w:line="600" w:lineRule="exact"/>
        <w:ind w:firstLine="56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1）《中华人民共和国文物保护法》第十八条第二款在文物保护单位的建设控制地带内进行建设工程，不得破坏文物保护单位的历史风貌；工程设计方案应当根据文物保护单位的级别，经相应的文物行政部门同意后，报城乡建设规划部门批准。</w:t>
      </w:r>
    </w:p>
    <w:p>
      <w:pPr>
        <w:spacing w:line="600" w:lineRule="exact"/>
        <w:ind w:firstLine="56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（2）县级文化和旅游行政部门行政许可服务指南相关规定</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是否需要现场勘验</w:t>
      </w:r>
      <w:r>
        <w:rPr>
          <w:rFonts w:hint="eastAsia" w:ascii="楷体" w:hAnsi="楷体" w:eastAsia="楷体" w:cs="楷体"/>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kern w:val="2"/>
          <w:sz w:val="32"/>
          <w:szCs w:val="32"/>
          <w:lang w:val="en-US" w:eastAsia="zh-CN" w:bidi="ar-SA"/>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是否需要组织听证</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是否需要招标、拍卖、挂牌交易</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w:t>
      </w:r>
      <w:r>
        <w:rPr>
          <w:rFonts w:hint="default" w:ascii="楷体" w:hAnsi="楷体" w:eastAsia="楷体" w:cs="楷体"/>
          <w:b w:val="0"/>
          <w:bCs w:val="0"/>
          <w:strike w:val="0"/>
          <w:dstrike w:val="0"/>
          <w:color w:val="auto"/>
          <w:sz w:val="32"/>
          <w:szCs w:val="32"/>
          <w:lang w:val="en-US" w:eastAsia="zh-CN"/>
        </w:rPr>
        <w:t>是否需要检验、检测、检疫</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w:t>
      </w:r>
      <w:r>
        <w:rPr>
          <w:rFonts w:hint="default" w:ascii="楷体" w:hAnsi="楷体" w:eastAsia="楷体" w:cs="楷体"/>
          <w:b w:val="0"/>
          <w:bCs w:val="0"/>
          <w:strike w:val="0"/>
          <w:dstrike w:val="0"/>
          <w:color w:val="auto"/>
          <w:sz w:val="32"/>
          <w:szCs w:val="32"/>
          <w:lang w:val="en-US" w:eastAsia="zh-CN"/>
        </w:rPr>
        <w:t>是否需要鉴定</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w:t>
      </w:r>
      <w:r>
        <w:rPr>
          <w:rFonts w:hint="default" w:ascii="楷体" w:hAnsi="楷体" w:eastAsia="楷体" w:cs="楷体"/>
          <w:b w:val="0"/>
          <w:bCs w:val="0"/>
          <w:strike w:val="0"/>
          <w:dstrike w:val="0"/>
          <w:color w:val="auto"/>
          <w:sz w:val="32"/>
          <w:szCs w:val="32"/>
          <w:lang w:val="en-US" w:eastAsia="zh-CN"/>
        </w:rPr>
        <w:t>是否需要专家评审</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是</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w:t>
      </w:r>
      <w:r>
        <w:rPr>
          <w:rFonts w:hint="default" w:ascii="楷体" w:hAnsi="楷体" w:eastAsia="楷体" w:cs="楷体"/>
          <w:b w:val="0"/>
          <w:bCs w:val="0"/>
          <w:strike w:val="0"/>
          <w:dstrike w:val="0"/>
          <w:color w:val="auto"/>
          <w:sz w:val="32"/>
          <w:szCs w:val="32"/>
          <w:lang w:val="en-US" w:eastAsia="zh-CN"/>
        </w:rPr>
        <w:t>是否需要向社会公示</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w:t>
      </w:r>
      <w:r>
        <w:rPr>
          <w:rFonts w:hint="default" w:ascii="楷体" w:hAnsi="楷体" w:eastAsia="楷体" w:cs="楷体"/>
          <w:b w:val="0"/>
          <w:bCs w:val="0"/>
          <w:strike w:val="0"/>
          <w:dstrike w:val="0"/>
          <w:color w:val="auto"/>
          <w:sz w:val="32"/>
          <w:szCs w:val="32"/>
          <w:lang w:val="en-US" w:eastAsia="zh-CN"/>
        </w:rPr>
        <w:t>是否实行告知承诺办理</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（十一）审批机关是否委托服务机构开展技术性服务：</w:t>
      </w:r>
      <w:r>
        <w:rPr>
          <w:rFonts w:hint="eastAsia"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default" w:ascii="Times New Roman" w:hAnsi="Times New Roman" w:eastAsia="方正仿宋_GBK" w:cs="Times New Roman"/>
          <w:b w:val="0"/>
          <w:bCs w:val="0"/>
          <w:strike w:val="0"/>
          <w:dstrike w:val="0"/>
          <w:color w:val="auto"/>
          <w:kern w:val="2"/>
          <w:sz w:val="32"/>
          <w:szCs w:val="32"/>
          <w:lang w:val="en-US" w:eastAsia="zh-CN" w:bidi="ar-SA"/>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20</w:t>
      </w:r>
      <w:r>
        <w:rPr>
          <w:rFonts w:hint="eastAsia" w:ascii="方正仿宋_GBK" w:hAnsi="方正仿宋_GBK" w:eastAsia="方正仿宋_GBK" w:cs="方正仿宋_GBK"/>
          <w:b w:val="0"/>
          <w:bCs w:val="0"/>
          <w:strike w:val="0"/>
          <w:dstrike w:val="0"/>
          <w:color w:val="auto"/>
          <w:sz w:val="32"/>
          <w:szCs w:val="32"/>
          <w:lang w:val="en-US" w:eastAsia="zh-CN"/>
        </w:rPr>
        <w:t>个工作日</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楷体" w:hAnsi="楷体" w:eastAsia="楷体" w:cs="楷体"/>
          <w:b w:val="0"/>
          <w:bCs w:val="0"/>
          <w:strike w:val="0"/>
          <w:dstrike w:val="0"/>
          <w:color w:val="auto"/>
          <w:sz w:val="32"/>
          <w:szCs w:val="32"/>
          <w:lang w:val="en-US" w:eastAsia="zh-CN"/>
        </w:rPr>
        <w:t>（三）规定法定审批时限依据：</w:t>
      </w:r>
      <w:r>
        <w:rPr>
          <w:rFonts w:hint="eastAsia" w:ascii="方正仿宋_GBK" w:hAnsi="方正仿宋_GBK" w:eastAsia="方正仿宋_GBK" w:cs="方正仿宋_GBK"/>
          <w:b w:val="0"/>
          <w:bCs w:val="0"/>
          <w:strike w:val="0"/>
          <w:dstrike w:val="0"/>
          <w:color w:val="auto"/>
          <w:kern w:val="2"/>
          <w:sz w:val="32"/>
          <w:szCs w:val="32"/>
          <w:lang w:val="en-US" w:eastAsia="zh-CN" w:bidi="ar-SA"/>
        </w:rPr>
        <w:t>《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pStyle w:val="2"/>
        <w:ind w:firstLine="640" w:firstLineChars="20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（四）承诺审批时限：</w:t>
      </w:r>
      <w:r>
        <w:rPr>
          <w:rFonts w:hint="eastAsia" w:ascii="Times New Roman" w:hAnsi="Times New Roman" w:eastAsia="楷体" w:cs="Times New Roman"/>
          <w:b w:val="0"/>
          <w:bCs w:val="0"/>
          <w:strike w:val="0"/>
          <w:dstrike w:val="0"/>
          <w:color w:val="auto"/>
          <w:sz w:val="32"/>
          <w:szCs w:val="32"/>
          <w:lang w:val="en-US" w:eastAsia="zh-CN"/>
        </w:rPr>
        <w:t>13</w:t>
      </w:r>
      <w:r>
        <w:rPr>
          <w:rFonts w:hint="eastAsia" w:ascii="方正仿宋_GBK" w:hAnsi="方正仿宋_GBK" w:eastAsia="方正仿宋_GBK" w:cs="方正仿宋_GBK"/>
          <w:b w:val="0"/>
          <w:bCs w:val="0"/>
          <w:strike w:val="0"/>
          <w:dstrike w:val="0"/>
          <w:color w:val="auto"/>
          <w:sz w:val="32"/>
          <w:szCs w:val="32"/>
          <w:lang w:val="en-US" w:eastAsia="zh-CN"/>
        </w:rPr>
        <w:t>个工作日</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批文</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许可决定</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w:t>
      </w:r>
      <w:r>
        <w:rPr>
          <w:rFonts w:hint="eastAsia" w:ascii="方正仿宋_GBK" w:hAnsi="方正仿宋_GBK" w:eastAsia="方正仿宋_GBK" w:cs="方正仿宋_GBK"/>
          <w:b w:val="0"/>
          <w:bCs w:val="0"/>
          <w:strike w:val="0"/>
          <w:dstrike w:val="0"/>
          <w:color w:val="auto"/>
          <w:sz w:val="32"/>
          <w:szCs w:val="32"/>
          <w:lang w:val="en-US" w:eastAsia="zh-CN"/>
        </w:rPr>
        <w:t>当次</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r>
        <w:rPr>
          <w:rFonts w:hint="eastAsia" w:ascii="方正仿宋_GBK" w:hAnsi="方正仿宋_GBK" w:eastAsia="方正仿宋_GBK" w:cs="方正仿宋_GBK"/>
          <w:b w:val="0"/>
          <w:bCs w:val="0"/>
          <w:strike w:val="0"/>
          <w:dstrike w:val="0"/>
          <w:color w:val="auto"/>
          <w:sz w:val="32"/>
          <w:szCs w:val="32"/>
          <w:lang w:val="en-US" w:eastAsia="zh-CN"/>
        </w:rPr>
        <w:t>《中华人民共和国文物保护法》第十八条第二款在文物保护单位的建设控制地带内进行建设工程，不得破坏文物保护单位的历史风貌；工程设计方案应当根据文物保护单位的级别，经相应的文物行政部门同意后，报城乡建设规划部门批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本县</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县级文化和旅游行政部门行政许可服务指南相关规定</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国家文物局、省文化和旅游厅、市文化和旅游局、县级文化和旅游行政部门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trike w:val="0"/>
          <w:dstrike w:val="0"/>
          <w:color w:val="auto"/>
          <w:sz w:val="32"/>
          <w:szCs w:val="32"/>
          <w:lang w:val="en-US" w:eastAsia="zh-CN"/>
        </w:rPr>
        <w:t>无</w:t>
      </w:r>
    </w:p>
    <w:p>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p>
      <w:pPr>
        <w:rPr>
          <w:rFonts w:hint="eastAsia" w:ascii="方正仿宋_GBK" w:hAnsi="方正仿宋_GBK" w:eastAsia="方正仿宋_GBK" w:cs="方正仿宋_GBK"/>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NDZmNDk1Yjg3MjI1YjQ5ZDM1ODI0MjE5NmMxY2YifQ=="/>
  </w:docVars>
  <w:rsids>
    <w:rsidRoot w:val="644F5F0C"/>
    <w:rsid w:val="57A5476A"/>
    <w:rsid w:val="644F5F0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2024-01-16T08:48:00Z</dcterms:created>
  <dc:creator>未定义</dc:creator>
  <cp:lastModifiedBy>未定义</cp:lastModifiedBy>
  <dcterms:modified xsi:type="dcterms:W3CDTF">2024-01-17T01:12:58Z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9D1D7D86B4204778B38AF8BF1087FFA0_11</vt:lpwstr>
  </property>
</Properties>
</file>