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9" w:line="175" w:lineRule="auto"/>
        <w:ind w:left="585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  <w14:textOutline w14:w="8011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  <w:r>
        <w:rPr>
          <w:rFonts w:ascii="微软雅黑" w:hAnsi="微软雅黑" w:eastAsia="微软雅黑" w:cs="微软雅黑"/>
          <w:spacing w:val="7"/>
          <w:sz w:val="43"/>
          <w:szCs w:val="43"/>
          <w14:textOutline w14:w="8011" w14:cap="sq" w14:cmpd="sng">
            <w14:solidFill>
              <w14:srgbClr w14:val="000000"/>
            </w14:solidFill>
            <w14:prstDash w14:val="solid"/>
            <w14:bevel/>
          </w14:textOutline>
        </w:rPr>
        <w:t>目基本信息表</w:t>
      </w:r>
    </w:p>
    <w:tbl>
      <w:tblPr>
        <w:tblStyle w:val="6"/>
        <w:tblW w:w="1476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223"/>
        <w:gridCol w:w="2275"/>
        <w:gridCol w:w="1942"/>
        <w:gridCol w:w="2846"/>
        <w:gridCol w:w="2522"/>
        <w:gridCol w:w="23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32" w:hRule="atLeast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01" w:lineRule="auto"/>
              <w:ind w:left="246" w:right="36" w:hanging="19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息</w:t>
            </w: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06" w:lineRule="auto"/>
              <w:ind w:left="73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目名称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06" w:lineRule="auto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0"/>
                <w:szCs w:val="20"/>
                <w:lang w:val="en-US" w:eastAsia="zh-CN"/>
              </w:rPr>
              <w:t>永德县2023年省级农业发展专项资金“农经统计”项目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07" w:lineRule="auto"/>
              <w:ind w:left="55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下</w:t>
            </w: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达资金文件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206" w:lineRule="auto"/>
              <w:ind w:left="50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永财农发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[20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1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]</w:t>
            </w:r>
            <w:r>
              <w:rPr>
                <w:rFonts w:hint="eastAsia" w:ascii="Times New Roman" w:hAnsi="Times New Roman" w:eastAsia="宋体" w:cs="Times New Roman"/>
                <w:spacing w:val="1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04" w:lineRule="auto"/>
              <w:ind w:left="5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6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目实施年度</w:t>
            </w:r>
          </w:p>
        </w:tc>
        <w:tc>
          <w:tcPr>
            <w:tcW w:w="421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90" w:lineRule="auto"/>
              <w:ind w:left="10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0"/>
                <w:szCs w:val="2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9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--2021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12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月</w:t>
            </w:r>
          </w:p>
        </w:tc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194" w:lineRule="auto"/>
              <w:ind w:left="5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项目实施周期 (年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)</w:t>
            </w:r>
          </w:p>
        </w:tc>
        <w:tc>
          <w:tcPr>
            <w:tcW w:w="48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90" w:lineRule="auto"/>
              <w:ind w:left="22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7" w:line="207" w:lineRule="auto"/>
              <w:ind w:left="8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18"/>
                <w:szCs w:val="18"/>
              </w:rPr>
              <w:t>2021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2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194" w:lineRule="auto"/>
              <w:ind w:left="9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合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计</w:t>
            </w:r>
          </w:p>
        </w:tc>
        <w:tc>
          <w:tcPr>
            <w:tcW w:w="19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66" w:lineRule="auto"/>
              <w:ind w:left="35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left="9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其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中</w:t>
            </w:r>
          </w:p>
        </w:tc>
        <w:tc>
          <w:tcPr>
            <w:tcW w:w="19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" w:line="172" w:lineRule="auto"/>
              <w:ind w:left="880" w:right="60" w:hanging="79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中央农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业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发展专项资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金</w:t>
            </w:r>
          </w:p>
        </w:tc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03" w:lineRule="auto"/>
              <w:ind w:left="2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省级农业发展专项资金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66" w:lineRule="auto"/>
              <w:ind w:left="9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04" w:lineRule="auto"/>
              <w:ind w:left="1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中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央整合涉农资金</w:t>
            </w:r>
          </w:p>
        </w:tc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04" w:lineRule="auto"/>
              <w:ind w:left="2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省级统筹整合涉农资金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04" w:lineRule="auto"/>
              <w:ind w:left="57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县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级财政</w:t>
            </w:r>
          </w:p>
        </w:tc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05" w:lineRule="auto"/>
              <w:ind w:left="8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部门自筹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9" w:lineRule="auto"/>
              <w:ind w:left="1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08" w:lineRule="auto"/>
              <w:ind w:left="74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主管部</w:t>
            </w: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</w:t>
            </w:r>
          </w:p>
        </w:tc>
        <w:tc>
          <w:tcPr>
            <w:tcW w:w="2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04" w:lineRule="auto"/>
              <w:ind w:left="3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永德县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农业农村局</w:t>
            </w:r>
          </w:p>
        </w:tc>
        <w:tc>
          <w:tcPr>
            <w:tcW w:w="19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04" w:lineRule="auto"/>
              <w:ind w:left="1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主管部门联系电话</w:t>
            </w:r>
          </w:p>
        </w:tc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9" w:lineRule="auto"/>
              <w:ind w:left="7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0883—52115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25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06" w:lineRule="auto"/>
              <w:ind w:left="35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层项目单位名称</w:t>
            </w:r>
          </w:p>
        </w:tc>
        <w:tc>
          <w:tcPr>
            <w:tcW w:w="2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04" w:lineRule="auto"/>
              <w:ind w:left="3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永德县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经营管理站</w:t>
            </w:r>
          </w:p>
        </w:tc>
        <w:tc>
          <w:tcPr>
            <w:tcW w:w="19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03" w:lineRule="auto"/>
              <w:ind w:left="1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基层项目实施地址</w:t>
            </w:r>
          </w:p>
        </w:tc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04" w:lineRule="auto"/>
              <w:ind w:left="7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永德县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个乡镇</w:t>
            </w:r>
          </w:p>
        </w:tc>
        <w:tc>
          <w:tcPr>
            <w:tcW w:w="25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03" w:lineRule="auto"/>
              <w:ind w:left="4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基层项目单位邮编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89" w:lineRule="auto"/>
              <w:ind w:left="8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6776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06" w:lineRule="auto"/>
              <w:ind w:left="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基层项目单位项目负责人</w:t>
            </w:r>
          </w:p>
        </w:tc>
        <w:tc>
          <w:tcPr>
            <w:tcW w:w="2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04" w:lineRule="auto"/>
              <w:ind w:left="8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杨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振宇</w:t>
            </w:r>
          </w:p>
        </w:tc>
        <w:tc>
          <w:tcPr>
            <w:tcW w:w="19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03" w:lineRule="auto"/>
              <w:ind w:left="1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基层项目单位电话</w:t>
            </w:r>
          </w:p>
        </w:tc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9" w:lineRule="auto"/>
              <w:ind w:left="6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883——5211061</w:t>
            </w:r>
          </w:p>
        </w:tc>
        <w:tc>
          <w:tcPr>
            <w:tcW w:w="25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03" w:lineRule="auto"/>
              <w:ind w:left="2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基层项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目单位电子邮箱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81" w:lineRule="auto"/>
              <w:ind w:left="4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"mailto:ydxnjz@163.com"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u w:val="single" w:color="auto"/>
              </w:rPr>
              <w:t>yd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u w:val="single" w:color="auto"/>
              </w:rPr>
              <w:t>xn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u w:val="single" w:color="auto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u w:val="single" w:color="auto"/>
              </w:rPr>
              <w:t>jz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u w:val="single" w:color="auto"/>
              </w:rPr>
              <w:t>@163.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u w:val="single" w:color="auto"/>
              </w:rPr>
              <w:t>com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7" w:line="200" w:lineRule="auto"/>
              <w:ind w:left="234" w:right="36" w:hanging="18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3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9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微软雅黑" w:hAnsi="微软雅黑" w:eastAsia="微软雅黑" w:cs="微软雅黑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9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217" w:lineRule="auto"/>
              <w:ind w:left="1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0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重点及范围和方向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93" w:lineRule="auto"/>
              <w:ind w:left="33" w:right="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全力做好粮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食畜牧业统计调查和农经统计工作，  为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  <w:lang w:eastAsia="zh-CN"/>
              </w:rPr>
              <w:t>管理部门、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县委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  <w:lang w:eastAsia="zh-CN"/>
              </w:rPr>
              <w:t>县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 xml:space="preserve">政府决策提供科学依据 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微软雅黑" w:hAnsi="微软雅黑" w:eastAsia="微软雅黑" w:cs="微软雅黑"/>
                <w:spacing w:val="-2"/>
                <w:sz w:val="20"/>
                <w:szCs w:val="20"/>
                <w:lang w:val="en-US" w:eastAsia="zh-CN"/>
              </w:rPr>
              <w:t>保障农村经济</w:t>
            </w:r>
            <w:r>
              <w:rPr>
                <w:rFonts w:hint="default" w:ascii="微软雅黑" w:hAnsi="微软雅黑" w:eastAsia="微软雅黑" w:cs="微软雅黑"/>
                <w:spacing w:val="-2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default" w:ascii="微软雅黑" w:hAnsi="微软雅黑" w:eastAsia="微软雅黑" w:cs="微软雅黑"/>
                <w:spacing w:val="-2"/>
                <w:sz w:val="20"/>
                <w:szCs w:val="20"/>
                <w:lang w:val="en-US" w:eastAsia="zh-CN"/>
              </w:rPr>
              <w:instrText xml:space="preserve"> HYPERLINK "https://baike.baidu.com/item/%E5%8F%AF%E6%8C%81%E7%BB%AD%E5%8F%91%E5%B1%95?fromModule=lemma_inlink" \t "https://baike.baidu.com/item/%E5%86%9C%E6%9D%91%E7%BB%8F%E6%B5%8E%E7%BB%9F%E8%AE%A1/_blank" </w:instrText>
            </w:r>
            <w:r>
              <w:rPr>
                <w:rFonts w:hint="default" w:ascii="微软雅黑" w:hAnsi="微软雅黑" w:eastAsia="微软雅黑" w:cs="微软雅黑"/>
                <w:spacing w:val="-2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spacing w:val="-2"/>
                <w:sz w:val="20"/>
                <w:szCs w:val="20"/>
                <w:lang w:val="en-US" w:eastAsia="zh-CN"/>
              </w:rPr>
              <w:t>可持续发展</w:t>
            </w:r>
            <w:r>
              <w:rPr>
                <w:rFonts w:hint="default" w:ascii="微软雅黑" w:hAnsi="微软雅黑" w:eastAsia="微软雅黑" w:cs="微软雅黑"/>
                <w:spacing w:val="-2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06" w:lineRule="auto"/>
              <w:ind w:left="35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9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微软雅黑" w:hAnsi="微软雅黑" w:eastAsia="微软雅黑" w:cs="微软雅黑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的可行性论证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03" w:lineRule="auto"/>
              <w:ind w:left="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项目符合了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国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家投资导向，  且产生相应社会效益 、可持续效益。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06" w:lineRule="auto"/>
              <w:ind w:left="4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4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的具体目标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03" w:lineRule="auto"/>
              <w:ind w:left="26"/>
              <w:rPr>
                <w:rFonts w:hint="default" w:ascii="微软雅黑" w:hAnsi="微软雅黑" w:eastAsia="宋体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0"/>
                <w:szCs w:val="20"/>
              </w:rPr>
              <w:t>完成</w:t>
            </w:r>
            <w:r>
              <w:rPr>
                <w:rFonts w:hint="eastAsia" w:ascii="微软雅黑" w:hAnsi="微软雅黑" w:eastAsia="微软雅黑" w:cs="微软雅黑"/>
                <w:spacing w:val="-4"/>
                <w:sz w:val="20"/>
                <w:szCs w:val="20"/>
                <w:lang w:val="en-US" w:eastAsia="zh-CN"/>
              </w:rPr>
              <w:t>1套</w:t>
            </w:r>
            <w:r>
              <w:rPr>
                <w:rFonts w:hint="eastAsia" w:ascii="微软雅黑" w:hAnsi="微软雅黑" w:eastAsia="微软雅黑" w:cs="微软雅黑"/>
                <w:spacing w:val="-4"/>
                <w:sz w:val="20"/>
                <w:szCs w:val="20"/>
              </w:rPr>
              <w:t>农村经济信息统计报表（套）</w:t>
            </w:r>
            <w:r>
              <w:rPr>
                <w:rFonts w:hint="eastAsia" w:ascii="微软雅黑" w:hAnsi="微软雅黑" w:eastAsia="微软雅黑" w:cs="微软雅黑"/>
                <w:spacing w:val="-4"/>
                <w:sz w:val="20"/>
                <w:szCs w:val="20"/>
                <w:lang w:eastAsia="zh-CN"/>
              </w:rPr>
              <w:t>、组织开展一次集中培训，培训人员</w:t>
            </w:r>
            <w:r>
              <w:rPr>
                <w:rFonts w:hint="eastAsia" w:ascii="微软雅黑" w:hAnsi="微软雅黑" w:eastAsia="微软雅黑" w:cs="微软雅黑"/>
                <w:spacing w:val="-4"/>
                <w:sz w:val="20"/>
                <w:szCs w:val="20"/>
                <w:lang w:val="en-US" w:eastAsia="zh-CN"/>
              </w:rPr>
              <w:t>30人次。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06" w:lineRule="auto"/>
              <w:ind w:left="4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4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的受益对象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02" w:lineRule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 xml:space="preserve"> 科学的</w:t>
            </w:r>
            <w:r>
              <w:rPr>
                <w:rFonts w:hint="eastAsia" w:ascii="微软雅黑" w:hAnsi="微软雅黑" w:eastAsia="微软雅黑" w:cs="微软雅黑"/>
                <w:spacing w:val="-6"/>
                <w:sz w:val="20"/>
                <w:szCs w:val="20"/>
                <w:lang w:eastAsia="zh-CN"/>
              </w:rPr>
              <w:t>农经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统计数据，  全县受益。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7" w:line="198" w:lineRule="auto"/>
              <w:ind w:left="46" w:right="36" w:firstLine="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3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目进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度</w:t>
            </w: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安排</w:t>
            </w:r>
          </w:p>
        </w:tc>
        <w:tc>
          <w:tcPr>
            <w:tcW w:w="22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8" w:line="206" w:lineRule="auto"/>
              <w:ind w:left="35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目具体实施计划</w:t>
            </w:r>
          </w:p>
        </w:tc>
        <w:tc>
          <w:tcPr>
            <w:tcW w:w="2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03" w:lineRule="auto"/>
              <w:ind w:left="36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前期准备阶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段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1-3月</w:t>
            </w:r>
          </w:p>
        </w:tc>
        <w:tc>
          <w:tcPr>
            <w:tcW w:w="962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1" w:lineRule="auto"/>
              <w:ind w:left="69" w:right="205" w:hanging="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0"/>
                <w:szCs w:val="20"/>
                <w:lang w:eastAsia="zh-CN"/>
              </w:rPr>
              <w:t>总结上一年度工作、做好本年相关农经统计报表，制定相关项目方案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03" w:lineRule="auto"/>
              <w:ind w:left="39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组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织实施阶段</w:t>
            </w:r>
            <w:r>
              <w:rPr>
                <w:rFonts w:hint="eastAsia" w:ascii="微软雅黑" w:hAnsi="微软雅黑" w:eastAsia="微软雅黑" w:cs="微软雅黑"/>
                <w:spacing w:val="-1"/>
                <w:sz w:val="20"/>
                <w:szCs w:val="20"/>
                <w:lang w:val="en-US" w:eastAsia="zh-CN"/>
              </w:rPr>
              <w:t>4-11月</w:t>
            </w:r>
          </w:p>
        </w:tc>
        <w:tc>
          <w:tcPr>
            <w:tcW w:w="962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03" w:lineRule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 xml:space="preserve">根据上级部门对实施方案的批复建设内容，  完成项目设计 、实施等各项工作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03" w:lineRule="auto"/>
              <w:ind w:left="49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总结验收阶段</w:t>
            </w:r>
            <w:r>
              <w:rPr>
                <w:rFonts w:hint="eastAsia" w:ascii="微软雅黑" w:hAnsi="微软雅黑" w:eastAsia="微软雅黑" w:cs="微软雅黑"/>
                <w:spacing w:val="-3"/>
                <w:sz w:val="20"/>
                <w:szCs w:val="20"/>
                <w:lang w:val="en-US" w:eastAsia="zh-CN"/>
              </w:rPr>
              <w:t>12月</w:t>
            </w:r>
          </w:p>
        </w:tc>
        <w:tc>
          <w:tcPr>
            <w:tcW w:w="962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03" w:lineRule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开展项目资金使用情况自检自查工作，  上报工作总结 、组织检查验收 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7" w:line="195" w:lineRule="auto"/>
              <w:ind w:left="235" w:right="36" w:hanging="18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175" w:lineRule="auto"/>
              <w:ind w:left="1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目单位</w:t>
            </w:r>
            <w:r>
              <w:rPr>
                <w:rFonts w:ascii="微软雅黑" w:hAnsi="微软雅黑" w:eastAsia="微软雅黑" w:cs="微软雅黑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财务管理制度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193" w:lineRule="auto"/>
              <w:ind w:left="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7"/>
                <w:sz w:val="18"/>
                <w:szCs w:val="18"/>
              </w:rPr>
              <w:t>《</w:t>
            </w:r>
            <w:r>
              <w:rPr>
                <w:rFonts w:ascii="微软雅黑" w:hAnsi="微软雅黑" w:eastAsia="微软雅黑" w:cs="微软雅黑"/>
                <w:spacing w:val="18"/>
                <w:sz w:val="18"/>
                <w:szCs w:val="18"/>
              </w:rPr>
              <w:t xml:space="preserve">云南省农业厅 云南省财政厅关于印发云南省农业发展专项资金管理办法  (试行)  的通知》 </w:t>
            </w:r>
            <w:r>
              <w:rPr>
                <w:rFonts w:ascii="Times New Roman" w:hAnsi="Times New Roman" w:eastAsia="Times New Roman" w:cs="Times New Roman"/>
                <w:spacing w:val="18"/>
                <w:sz w:val="18"/>
                <w:szCs w:val="18"/>
              </w:rPr>
              <w:t>(</w:t>
            </w:r>
            <w:r>
              <w:rPr>
                <w:rFonts w:ascii="微软雅黑" w:hAnsi="微软雅黑" w:eastAsia="微软雅黑" w:cs="微软雅黑"/>
                <w:spacing w:val="18"/>
                <w:sz w:val="18"/>
                <w:szCs w:val="18"/>
              </w:rPr>
              <w:t>云农财</w:t>
            </w:r>
            <w:r>
              <w:rPr>
                <w:rFonts w:ascii="Times New Roman" w:hAnsi="Times New Roman" w:eastAsia="Times New Roman" w:cs="Times New Roman"/>
                <w:spacing w:val="18"/>
                <w:sz w:val="18"/>
                <w:szCs w:val="18"/>
              </w:rPr>
              <w:t xml:space="preserve">[2016]8 </w:t>
            </w:r>
            <w:r>
              <w:rPr>
                <w:rFonts w:ascii="微软雅黑" w:hAnsi="微软雅黑" w:eastAsia="微软雅黑" w:cs="微软雅黑"/>
                <w:spacing w:val="18"/>
                <w:sz w:val="18"/>
                <w:szCs w:val="18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18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06" w:lineRule="auto"/>
              <w:ind w:left="1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执行财务管理制度情</w:t>
            </w: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187" w:lineRule="auto"/>
              <w:ind w:left="34" w:right="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严格按照《云南省农业厅 云南省财政厅关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于印发云南省农业发展专项资金管理办法  (试行)  的通知》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云农财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[2016]8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)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文件要求执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行，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建立健全村级财务收支预决算制度，  严格收支审批 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171" w:lineRule="auto"/>
              <w:ind w:left="1024" w:right="85" w:hanging="94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施项目配套资金落实情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03" w:lineRule="auto"/>
              <w:ind w:left="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已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经落实。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197" w:lineRule="auto"/>
              <w:ind w:left="234" w:right="36" w:hanging="1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3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绩</w:t>
            </w:r>
            <w:r>
              <w:rPr>
                <w:rFonts w:ascii="微软雅黑" w:hAnsi="微软雅黑" w:eastAsia="微软雅黑" w:cs="微软雅黑"/>
                <w:spacing w:val="-12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</w:t>
            </w:r>
            <w:r>
              <w:rPr>
                <w:rFonts w:ascii="微软雅黑" w:hAnsi="微软雅黑" w:eastAsia="微软雅黑" w:cs="微软雅黑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07" w:lineRule="auto"/>
              <w:ind w:left="74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主要情</w:t>
            </w: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  <w14:textOutline w14:w="339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118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9" w:lineRule="auto"/>
              <w:ind w:left="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0"/>
                <w:szCs w:val="20"/>
                <w:lang w:eastAsia="zh-CN"/>
              </w:rPr>
              <w:t>完成农经统计报表</w:t>
            </w:r>
            <w:r>
              <w:rPr>
                <w:rFonts w:hint="eastAsia" w:ascii="微软雅黑" w:hAnsi="微软雅黑" w:eastAsia="微软雅黑" w:cs="微软雅黑"/>
                <w:spacing w:val="-3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4"/>
                <w:sz w:val="20"/>
                <w:szCs w:val="20"/>
                <w:lang w:val="en-US" w:eastAsia="zh-CN"/>
              </w:rPr>
              <w:t>套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，</w:t>
            </w:r>
            <w:r>
              <w:rPr>
                <w:rFonts w:hint="eastAsia" w:ascii="微软雅黑" w:hAnsi="微软雅黑" w:eastAsia="微软雅黑" w:cs="微软雅黑"/>
                <w:spacing w:val="-4"/>
                <w:sz w:val="20"/>
                <w:szCs w:val="20"/>
                <w:lang w:eastAsia="zh-CN"/>
              </w:rPr>
              <w:t>组织开展集中培训一次</w:t>
            </w:r>
            <w:r>
              <w:rPr>
                <w:rFonts w:hint="eastAsia" w:ascii="微软雅黑" w:hAnsi="微软雅黑" w:eastAsia="微软雅黑" w:cs="微软雅黑"/>
                <w:spacing w:val="-4"/>
                <w:sz w:val="20"/>
                <w:szCs w:val="20"/>
                <w:lang w:val="en-US" w:eastAsia="zh-CN"/>
              </w:rPr>
              <w:t>30人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3"/>
                <w:sz w:val="20"/>
                <w:szCs w:val="20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 xml:space="preserve">农经统计数据的完整性和准确率达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95%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以上，  服务对象满意度达</w:t>
            </w:r>
            <w:r>
              <w:rPr>
                <w:rFonts w:hint="eastAsia" w:ascii="微软雅黑" w:hAnsi="微软雅黑" w:eastAsia="微软雅黑" w:cs="微软雅黑"/>
                <w:spacing w:val="-3"/>
                <w:sz w:val="20"/>
                <w:szCs w:val="20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5%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以上。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3" w:type="default"/>
          <w:pgSz w:w="16837" w:h="11905"/>
          <w:pgMar w:top="1029" w:right="1038" w:bottom="0" w:left="1016" w:header="794" w:footer="0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68" w:line="228" w:lineRule="auto"/>
        <w:ind w:left="6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2</w:t>
      </w:r>
    </w:p>
    <w:p>
      <w:pPr>
        <w:spacing w:before="122" w:line="179" w:lineRule="auto"/>
        <w:ind w:left="582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  <w:r>
        <w:rPr>
          <w:rFonts w:ascii="微软雅黑" w:hAnsi="微软雅黑" w:eastAsia="微软雅黑" w:cs="微软雅黑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目预算明细表</w:t>
      </w:r>
    </w:p>
    <w:tbl>
      <w:tblPr>
        <w:tblStyle w:val="6"/>
        <w:tblW w:w="151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805"/>
        <w:gridCol w:w="1654"/>
        <w:gridCol w:w="1072"/>
        <w:gridCol w:w="611"/>
        <w:gridCol w:w="1393"/>
        <w:gridCol w:w="1604"/>
        <w:gridCol w:w="1182"/>
        <w:gridCol w:w="1002"/>
        <w:gridCol w:w="1434"/>
        <w:gridCol w:w="621"/>
        <w:gridCol w:w="703"/>
        <w:gridCol w:w="15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513" w:hRule="atLeast"/>
        </w:trPr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75" w:line="235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231" w:lineRule="auto"/>
              <w:ind w:left="16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4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细项目</w:t>
            </w: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1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支出经济科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5" w:line="251" w:lineRule="auto"/>
              <w:ind w:left="427" w:right="99" w:hanging="3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数据/任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75" w:line="251" w:lineRule="auto"/>
              <w:ind w:left="78" w:right="51" w:hanging="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标准/单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</w:t>
            </w:r>
          </w:p>
          <w:p>
            <w:pPr>
              <w:spacing w:before="5" w:line="230" w:lineRule="auto"/>
              <w:ind w:left="3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(元</w:t>
            </w:r>
            <w:r>
              <w:rPr>
                <w:rFonts w:ascii="黑体" w:hAnsi="黑体" w:eastAsia="黑体" w:cs="黑体"/>
                <w:spacing w:val="3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3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资金规模</w:t>
            </w:r>
          </w:p>
          <w:p>
            <w:pPr>
              <w:spacing w:before="7" w:line="230" w:lineRule="auto"/>
              <w:ind w:left="47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(元</w:t>
            </w:r>
            <w:r>
              <w:rPr>
                <w:rFonts w:ascii="黑体" w:hAnsi="黑体" w:eastAsia="黑体" w:cs="黑体"/>
                <w:spacing w:val="3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30" w:lineRule="auto"/>
              <w:ind w:left="1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黑体" w:hAnsi="黑体" w:eastAsia="黑体" w:cs="黑体"/>
                <w:spacing w:val="1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中：中</w:t>
            </w:r>
          </w:p>
          <w:p>
            <w:pPr>
              <w:spacing w:before="6" w:line="231" w:lineRule="auto"/>
              <w:ind w:left="1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央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农业发</w:t>
            </w:r>
          </w:p>
          <w:p>
            <w:pPr>
              <w:spacing w:before="5" w:line="229" w:lineRule="auto"/>
              <w:ind w:left="1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专项资</w:t>
            </w:r>
          </w:p>
          <w:p>
            <w:pPr>
              <w:spacing w:before="4" w:line="239" w:lineRule="auto"/>
              <w:ind w:left="4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31" w:lineRule="auto"/>
              <w:ind w:left="17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中央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整</w:t>
            </w:r>
          </w:p>
          <w:p>
            <w:pPr>
              <w:spacing w:before="5" w:line="230" w:lineRule="auto"/>
              <w:ind w:left="1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合涉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农</w:t>
            </w:r>
          </w:p>
          <w:p>
            <w:pPr>
              <w:spacing w:before="6" w:line="230" w:lineRule="auto"/>
              <w:ind w:left="2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资金</w:t>
            </w:r>
          </w:p>
          <w:p>
            <w:pPr>
              <w:spacing w:before="3" w:line="230" w:lineRule="auto"/>
              <w:ind w:left="17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黑体" w:hAnsi="黑体" w:eastAsia="黑体" w:cs="黑体"/>
                <w:spacing w:val="3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元)</w:t>
            </w: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2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级农业发</w:t>
            </w:r>
          </w:p>
          <w:p>
            <w:pPr>
              <w:spacing w:before="4" w:line="229" w:lineRule="auto"/>
              <w:ind w:left="1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展专项资金</w:t>
            </w:r>
          </w:p>
          <w:p>
            <w:pPr>
              <w:spacing w:before="8" w:line="230" w:lineRule="auto"/>
              <w:ind w:left="3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黑体" w:hAnsi="黑体" w:eastAsia="黑体" w:cs="黑体"/>
                <w:spacing w:val="3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元)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5" w:line="251" w:lineRule="auto"/>
              <w:ind w:left="87" w:right="48" w:firstLine="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县级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财政</w:t>
            </w: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5" w:line="251" w:lineRule="auto"/>
              <w:ind w:left="155" w:right="89" w:hanging="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</w:t>
            </w:r>
            <w:r>
              <w:rPr>
                <w:rFonts w:ascii="黑体" w:hAnsi="黑体" w:eastAsia="黑体" w:cs="黑体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筹</w:t>
            </w: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30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测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算依据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86" w:hRule="atLeast"/>
        </w:trPr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2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5" w:lineRule="auto"/>
              <w:ind w:left="98"/>
              <w:rPr>
                <w:rFonts w:ascii="仿宋" w:hAnsi="仿宋" w:eastAsia="仿宋" w:cs="仿宋"/>
                <w:spacing w:val="12"/>
                <w:sz w:val="19"/>
                <w:szCs w:val="19"/>
              </w:rPr>
            </w:pPr>
          </w:p>
          <w:p>
            <w:pPr>
              <w:spacing w:before="77" w:line="225" w:lineRule="auto"/>
              <w:ind w:left="98"/>
              <w:rPr>
                <w:rFonts w:ascii="仿宋" w:hAnsi="仿宋" w:eastAsia="仿宋" w:cs="仿宋"/>
                <w:spacing w:val="12"/>
                <w:sz w:val="19"/>
                <w:szCs w:val="19"/>
              </w:rPr>
            </w:pPr>
          </w:p>
          <w:p>
            <w:pPr>
              <w:spacing w:before="77" w:line="225" w:lineRule="auto"/>
              <w:ind w:left="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级集中组织开展</w:t>
            </w:r>
          </w:p>
          <w:p>
            <w:pPr>
              <w:spacing w:before="16" w:line="235" w:lineRule="auto"/>
              <w:ind w:left="1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农经统计工作培</w:t>
            </w:r>
          </w:p>
          <w:p>
            <w:pPr>
              <w:spacing w:before="6" w:line="226" w:lineRule="auto"/>
              <w:ind w:left="10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训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费 (伙食费、住</w:t>
            </w:r>
          </w:p>
          <w:p>
            <w:pPr>
              <w:spacing w:before="14" w:line="227" w:lineRule="auto"/>
              <w:ind w:left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宿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费、资料印刷</w:t>
            </w:r>
          </w:p>
          <w:p>
            <w:pPr>
              <w:spacing w:before="15" w:line="227" w:lineRule="auto"/>
              <w:ind w:left="717" w:leftChars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7"/>
                <w:sz w:val="19"/>
                <w:szCs w:val="19"/>
              </w:rPr>
              <w:t>费 )</w:t>
            </w: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1" w:line="226" w:lineRule="auto"/>
              <w:ind w:left="134" w:leftChars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商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品与服务支出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44" w:lineRule="auto"/>
              <w:ind w:left="35" w:right="20" w:firstLine="104"/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</w:pPr>
          </w:p>
          <w:p>
            <w:pPr>
              <w:spacing w:before="175" w:line="244" w:lineRule="auto"/>
              <w:ind w:right="2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60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人 (伙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食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) 、</w:t>
            </w: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  <w:lang w:val="en-US" w:eastAsia="zh-CN"/>
              </w:rPr>
              <w:t>60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人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住宿 ) 、</w:t>
            </w:r>
          </w:p>
          <w:p>
            <w:pPr>
              <w:spacing w:line="224" w:lineRule="auto"/>
              <w:ind w:left="148" w:leftChars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资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料</w:t>
            </w: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  <w:lang w:val="en-US" w:eastAsia="zh-CN"/>
              </w:rPr>
              <w:t>60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份</w:t>
            </w:r>
          </w:p>
        </w:tc>
        <w:tc>
          <w:tcPr>
            <w:tcW w:w="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2" w:line="241" w:lineRule="auto"/>
              <w:ind w:left="116"/>
              <w:rPr>
                <w:rFonts w:hint="eastAsia" w:ascii="仿宋" w:hAnsi="仿宋" w:eastAsia="仿宋" w:cs="仿宋"/>
                <w:spacing w:val="-2"/>
                <w:sz w:val="19"/>
                <w:szCs w:val="19"/>
                <w:lang w:eastAsia="zh-CN"/>
              </w:rPr>
            </w:pPr>
          </w:p>
          <w:p>
            <w:pPr>
              <w:spacing w:before="62" w:line="241" w:lineRule="auto"/>
              <w:ind w:left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2"/>
                <w:sz w:val="19"/>
                <w:szCs w:val="19"/>
                <w:lang w:eastAsia="zh-CN"/>
              </w:rPr>
              <w:t>天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、</w:t>
            </w:r>
          </w:p>
          <w:p>
            <w:pPr>
              <w:spacing w:line="225" w:lineRule="auto"/>
              <w:ind w:left="210" w:leftChars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份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49" w:lineRule="auto"/>
              <w:ind w:left="124" w:right="23" w:hanging="79"/>
              <w:rPr>
                <w:rFonts w:ascii="Times New Roman" w:hAnsi="Times New Roman" w:eastAsia="Times New Roman" w:cs="Times New Roman"/>
                <w:spacing w:val="9"/>
                <w:sz w:val="19"/>
                <w:szCs w:val="19"/>
              </w:rPr>
            </w:pPr>
          </w:p>
          <w:p>
            <w:pPr>
              <w:spacing w:before="145" w:line="249" w:lineRule="auto"/>
              <w:ind w:left="124" w:right="23" w:hanging="7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9"/>
                <w:szCs w:val="1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/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/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天 (伙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食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) 、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100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/</w:t>
            </w:r>
          </w:p>
          <w:p>
            <w:pPr>
              <w:spacing w:line="252" w:lineRule="exact"/>
              <w:ind w:left="7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19"/>
                <w:szCs w:val="19"/>
              </w:rPr>
              <w:t>/</w:t>
            </w: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 xml:space="preserve">天 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(住宿 )</w:t>
            </w:r>
          </w:p>
          <w:p>
            <w:pPr>
              <w:spacing w:before="1" w:line="269" w:lineRule="auto"/>
              <w:ind w:left="505" w:leftChars="0" w:right="49" w:rightChars="0" w:hanging="418" w:firstLineChars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/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份 (资</w:t>
            </w:r>
            <w:r>
              <w:rPr>
                <w:rFonts w:ascii="仿宋" w:hAnsi="仿宋" w:eastAsia="仿宋" w:cs="仿宋"/>
                <w:spacing w:val="-14"/>
                <w:sz w:val="19"/>
                <w:szCs w:val="19"/>
              </w:rPr>
              <w:t>料</w:t>
            </w:r>
            <w:r>
              <w:rPr>
                <w:rFonts w:ascii="仿宋" w:hAnsi="仿宋" w:eastAsia="仿宋" w:cs="仿宋"/>
                <w:spacing w:val="-13"/>
                <w:sz w:val="19"/>
                <w:szCs w:val="19"/>
              </w:rPr>
              <w:t xml:space="preserve"> )</w:t>
            </w: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576" w:leftChars="0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13200</w:t>
            </w:r>
          </w:p>
        </w:tc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493" w:leftChars="0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19"/>
                <w:szCs w:val="19"/>
                <w:lang w:val="en-US" w:eastAsia="zh-CN"/>
              </w:rPr>
              <w:t>13200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2" w:line="255" w:lineRule="auto"/>
              <w:ind w:left="89" w:leftChars="0" w:right="53" w:rightChars="0" w:hanging="6" w:firstLineChars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财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政局、组织部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文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件规定的标准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91" w:hRule="atLeast"/>
        </w:trPr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22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/>
              <w:ind w:left="94" w:right="88" w:firstLine="4"/>
              <w:rPr>
                <w:rFonts w:ascii="仿宋" w:hAnsi="仿宋" w:eastAsia="仿宋" w:cs="仿宋"/>
                <w:spacing w:val="12"/>
                <w:sz w:val="19"/>
                <w:szCs w:val="19"/>
              </w:rPr>
            </w:pPr>
          </w:p>
          <w:p>
            <w:pPr>
              <w:spacing w:before="37"/>
              <w:ind w:left="94" w:right="88" w:firstLine="4"/>
              <w:rPr>
                <w:rFonts w:ascii="仿宋" w:hAnsi="仿宋" w:eastAsia="仿宋" w:cs="仿宋"/>
                <w:spacing w:val="12"/>
                <w:sz w:val="19"/>
                <w:szCs w:val="19"/>
              </w:rPr>
            </w:pPr>
          </w:p>
          <w:p>
            <w:pPr>
              <w:spacing w:before="37"/>
              <w:ind w:left="94" w:right="88" w:firstLine="4"/>
              <w:rPr>
                <w:rFonts w:ascii="仿宋" w:hAnsi="仿宋" w:eastAsia="仿宋" w:cs="仿宋"/>
                <w:spacing w:val="12"/>
                <w:sz w:val="19"/>
                <w:szCs w:val="19"/>
              </w:rPr>
            </w:pPr>
          </w:p>
          <w:p>
            <w:pPr>
              <w:spacing w:before="37"/>
              <w:ind w:left="94" w:right="88" w:firstLine="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购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买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农经统计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工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作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所需的资料盒、</w:t>
            </w:r>
          </w:p>
          <w:p>
            <w:pPr>
              <w:spacing w:line="196" w:lineRule="auto"/>
              <w:ind w:left="296" w:leftChars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档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案袋、纸张</w:t>
            </w: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2" w:line="226" w:lineRule="auto"/>
              <w:ind w:left="134" w:leftChars="0"/>
              <w:rPr>
                <w:rFonts w:ascii="仿宋" w:hAnsi="仿宋" w:eastAsia="仿宋" w:cs="仿宋"/>
                <w:spacing w:val="10"/>
                <w:sz w:val="19"/>
                <w:szCs w:val="19"/>
              </w:rPr>
            </w:pPr>
          </w:p>
          <w:p>
            <w:pPr>
              <w:spacing w:before="62" w:line="226" w:lineRule="auto"/>
              <w:ind w:left="134" w:leftChars="0"/>
              <w:rPr>
                <w:rFonts w:ascii="仿宋" w:hAnsi="仿宋" w:eastAsia="仿宋" w:cs="仿宋"/>
                <w:spacing w:val="10"/>
                <w:sz w:val="19"/>
                <w:szCs w:val="19"/>
              </w:rPr>
            </w:pPr>
          </w:p>
          <w:p>
            <w:pPr>
              <w:spacing w:before="62" w:line="226" w:lineRule="auto"/>
              <w:ind w:left="134" w:leftChars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商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品与服务支出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2" w:line="319" w:lineRule="exact"/>
              <w:ind w:left="354" w:leftChars="0"/>
              <w:rPr>
                <w:rFonts w:ascii="仿宋" w:hAnsi="仿宋" w:eastAsia="仿宋" w:cs="仿宋"/>
                <w:spacing w:val="3"/>
                <w:position w:val="2"/>
                <w:sz w:val="19"/>
                <w:szCs w:val="19"/>
              </w:rPr>
            </w:pPr>
          </w:p>
          <w:p>
            <w:pPr>
              <w:spacing w:before="62" w:line="319" w:lineRule="exact"/>
              <w:rPr>
                <w:rFonts w:ascii="仿宋" w:hAnsi="仿宋" w:eastAsia="仿宋" w:cs="仿宋"/>
                <w:spacing w:val="3"/>
                <w:position w:val="2"/>
                <w:sz w:val="19"/>
                <w:szCs w:val="19"/>
              </w:rPr>
            </w:pPr>
          </w:p>
          <w:p>
            <w:pPr>
              <w:spacing w:before="62" w:line="319" w:lineRule="exact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position w:val="2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2"/>
                <w:position w:val="2"/>
                <w:sz w:val="19"/>
                <w:szCs w:val="19"/>
              </w:rPr>
              <w:t>批</w:t>
            </w:r>
          </w:p>
        </w:tc>
        <w:tc>
          <w:tcPr>
            <w:tcW w:w="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218" w:leftChars="0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spacing w:before="62" w:line="227" w:lineRule="auto"/>
              <w:ind w:left="218" w:leftChars="0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spacing w:before="62" w:line="227" w:lineRule="auto"/>
              <w:ind w:left="218" w:leftChars="0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spacing w:before="62" w:line="227" w:lineRule="auto"/>
              <w:ind w:left="218" w:leftChars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批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1" w:line="262" w:lineRule="exact"/>
              <w:ind w:left="275" w:leftChars="0"/>
              <w:rPr>
                <w:rFonts w:hint="eastAsia" w:ascii="Times New Roman" w:hAnsi="Times New Roman" w:eastAsia="宋体" w:cs="Times New Roman"/>
                <w:spacing w:val="5"/>
                <w:position w:val="1"/>
                <w:sz w:val="19"/>
                <w:szCs w:val="19"/>
                <w:lang w:val="en-US" w:eastAsia="zh-CN"/>
              </w:rPr>
            </w:pPr>
          </w:p>
          <w:p>
            <w:pPr>
              <w:spacing w:before="61" w:line="262" w:lineRule="exact"/>
              <w:ind w:left="275" w:leftChars="0"/>
              <w:rPr>
                <w:rFonts w:hint="eastAsia" w:ascii="Times New Roman" w:hAnsi="Times New Roman" w:eastAsia="宋体" w:cs="Times New Roman"/>
                <w:spacing w:val="5"/>
                <w:position w:val="1"/>
                <w:sz w:val="19"/>
                <w:szCs w:val="19"/>
                <w:lang w:val="en-US" w:eastAsia="zh-CN"/>
              </w:rPr>
            </w:pPr>
          </w:p>
          <w:p>
            <w:pPr>
              <w:spacing w:before="61" w:line="262" w:lineRule="exact"/>
              <w:ind w:left="275" w:leftChars="0"/>
              <w:rPr>
                <w:rFonts w:hint="eastAsia" w:ascii="Times New Roman" w:hAnsi="Times New Roman" w:eastAsia="宋体" w:cs="Times New Roman"/>
                <w:spacing w:val="5"/>
                <w:position w:val="1"/>
                <w:sz w:val="19"/>
                <w:szCs w:val="19"/>
                <w:lang w:val="en-US" w:eastAsia="zh-CN"/>
              </w:rPr>
            </w:pPr>
          </w:p>
          <w:p>
            <w:pPr>
              <w:spacing w:before="61" w:line="262" w:lineRule="exact"/>
              <w:ind w:left="275" w:leftChars="0"/>
              <w:rPr>
                <w:rFonts w:hint="default" w:ascii="仿宋" w:hAnsi="仿宋" w:eastAsia="仿宋" w:cs="仿宋"/>
                <w:sz w:val="19"/>
                <w:szCs w:val="19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position w:val="1"/>
                <w:sz w:val="19"/>
                <w:szCs w:val="19"/>
                <w:lang w:val="en-US" w:eastAsia="zh-CN"/>
              </w:rPr>
              <w:t>68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19"/>
                <w:szCs w:val="19"/>
              </w:rPr>
              <w:t>00</w:t>
            </w:r>
            <w:r>
              <w:rPr>
                <w:rFonts w:ascii="仿宋" w:hAnsi="仿宋" w:eastAsia="仿宋" w:cs="仿宋"/>
                <w:spacing w:val="5"/>
                <w:position w:val="1"/>
                <w:sz w:val="19"/>
                <w:szCs w:val="19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19"/>
                <w:szCs w:val="19"/>
              </w:rPr>
              <w:t>/</w:t>
            </w:r>
            <w:r>
              <w:rPr>
                <w:rFonts w:ascii="仿宋" w:hAnsi="仿宋" w:eastAsia="仿宋" w:cs="仿宋"/>
                <w:spacing w:val="5"/>
                <w:position w:val="1"/>
                <w:sz w:val="19"/>
                <w:szCs w:val="19"/>
              </w:rPr>
              <w:t>批</w:t>
            </w: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610" w:leftChars="0"/>
              <w:rPr>
                <w:rFonts w:hint="eastAsia" w:ascii="Times New Roman" w:hAnsi="Times New Roman" w:eastAsia="宋体" w:cs="Times New Roman"/>
                <w:spacing w:val="5"/>
                <w:sz w:val="19"/>
                <w:szCs w:val="19"/>
                <w:lang w:val="en-US" w:eastAsia="zh-CN"/>
              </w:rPr>
            </w:pPr>
          </w:p>
          <w:p>
            <w:pPr>
              <w:spacing w:before="55" w:line="195" w:lineRule="auto"/>
              <w:ind w:left="610" w:leftChars="0"/>
              <w:rPr>
                <w:rFonts w:hint="eastAsia" w:ascii="Times New Roman" w:hAnsi="Times New Roman" w:eastAsia="宋体" w:cs="Times New Roman"/>
                <w:spacing w:val="5"/>
                <w:sz w:val="19"/>
                <w:szCs w:val="19"/>
                <w:lang w:val="en-US" w:eastAsia="zh-CN"/>
              </w:rPr>
            </w:pPr>
          </w:p>
          <w:p>
            <w:pPr>
              <w:spacing w:before="55" w:line="195" w:lineRule="auto"/>
              <w:ind w:left="610" w:leftChars="0"/>
              <w:rPr>
                <w:rFonts w:hint="eastAsia" w:ascii="Times New Roman" w:hAnsi="Times New Roman" w:eastAsia="宋体" w:cs="Times New Roman"/>
                <w:spacing w:val="5"/>
                <w:sz w:val="19"/>
                <w:szCs w:val="19"/>
                <w:lang w:val="en-US" w:eastAsia="zh-CN"/>
              </w:rPr>
            </w:pPr>
          </w:p>
          <w:p>
            <w:pPr>
              <w:spacing w:before="55" w:line="195" w:lineRule="auto"/>
              <w:ind w:left="610" w:leftChars="0"/>
              <w:rPr>
                <w:rFonts w:hint="eastAsia" w:ascii="Times New Roman" w:hAnsi="Times New Roman" w:eastAsia="宋体" w:cs="Times New Roman"/>
                <w:spacing w:val="5"/>
                <w:sz w:val="19"/>
                <w:szCs w:val="19"/>
                <w:lang w:val="en-US" w:eastAsia="zh-CN"/>
              </w:rPr>
            </w:pPr>
          </w:p>
          <w:p>
            <w:pPr>
              <w:spacing w:before="55" w:line="195" w:lineRule="auto"/>
              <w:ind w:left="610" w:leftChars="0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9"/>
                <w:szCs w:val="19"/>
                <w:lang w:val="en-US" w:eastAsia="zh-CN"/>
              </w:rPr>
              <w:t>6800</w:t>
            </w:r>
          </w:p>
        </w:tc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530" w:leftChars="0"/>
              <w:rPr>
                <w:rFonts w:hint="eastAsia" w:ascii="Times New Roman" w:hAnsi="Times New Roman" w:eastAsia="宋体" w:cs="Times New Roman"/>
                <w:spacing w:val="5"/>
                <w:sz w:val="19"/>
                <w:szCs w:val="19"/>
                <w:lang w:val="en-US" w:eastAsia="zh-CN"/>
              </w:rPr>
            </w:pPr>
          </w:p>
          <w:p>
            <w:pPr>
              <w:spacing w:before="55" w:line="195" w:lineRule="auto"/>
              <w:ind w:left="530" w:leftChars="0"/>
              <w:rPr>
                <w:rFonts w:hint="eastAsia" w:ascii="Times New Roman" w:hAnsi="Times New Roman" w:eastAsia="宋体" w:cs="Times New Roman"/>
                <w:spacing w:val="5"/>
                <w:sz w:val="19"/>
                <w:szCs w:val="19"/>
                <w:lang w:val="en-US" w:eastAsia="zh-CN"/>
              </w:rPr>
            </w:pPr>
          </w:p>
          <w:p>
            <w:pPr>
              <w:spacing w:before="55" w:line="195" w:lineRule="auto"/>
              <w:ind w:left="530" w:leftChars="0"/>
              <w:rPr>
                <w:rFonts w:hint="eastAsia" w:ascii="Times New Roman" w:hAnsi="Times New Roman" w:eastAsia="宋体" w:cs="Times New Roman"/>
                <w:spacing w:val="5"/>
                <w:sz w:val="19"/>
                <w:szCs w:val="19"/>
                <w:lang w:val="en-US" w:eastAsia="zh-CN"/>
              </w:rPr>
            </w:pPr>
          </w:p>
          <w:p>
            <w:pPr>
              <w:spacing w:before="55" w:line="195" w:lineRule="auto"/>
              <w:ind w:left="530" w:leftChars="0"/>
              <w:rPr>
                <w:rFonts w:hint="eastAsia" w:ascii="Times New Roman" w:hAnsi="Times New Roman" w:eastAsia="宋体" w:cs="Times New Roman"/>
                <w:spacing w:val="5"/>
                <w:sz w:val="19"/>
                <w:szCs w:val="19"/>
                <w:lang w:val="en-US" w:eastAsia="zh-CN"/>
              </w:rPr>
            </w:pPr>
          </w:p>
          <w:p>
            <w:pPr>
              <w:spacing w:before="55" w:line="195" w:lineRule="auto"/>
              <w:ind w:left="530" w:leftChars="0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9"/>
                <w:szCs w:val="19"/>
                <w:lang w:val="en-US" w:eastAsia="zh-CN"/>
              </w:rPr>
              <w:t>6800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396" w:leftChars="0"/>
              <w:rPr>
                <w:rFonts w:ascii="仿宋" w:hAnsi="仿宋" w:eastAsia="仿宋" w:cs="仿宋"/>
                <w:spacing w:val="11"/>
                <w:sz w:val="19"/>
                <w:szCs w:val="19"/>
              </w:rPr>
            </w:pPr>
          </w:p>
          <w:p>
            <w:pPr>
              <w:spacing w:before="62" w:line="227" w:lineRule="auto"/>
              <w:ind w:left="396" w:leftChars="0"/>
              <w:rPr>
                <w:rFonts w:ascii="仿宋" w:hAnsi="仿宋" w:eastAsia="仿宋" w:cs="仿宋"/>
                <w:spacing w:val="11"/>
                <w:sz w:val="19"/>
                <w:szCs w:val="19"/>
              </w:rPr>
            </w:pPr>
          </w:p>
          <w:p>
            <w:pPr>
              <w:spacing w:before="62" w:line="227" w:lineRule="auto"/>
              <w:ind w:left="396" w:leftChars="0"/>
              <w:rPr>
                <w:rFonts w:ascii="仿宋" w:hAnsi="仿宋" w:eastAsia="仿宋" w:cs="仿宋"/>
                <w:spacing w:val="11"/>
                <w:sz w:val="19"/>
                <w:szCs w:val="19"/>
              </w:rPr>
            </w:pPr>
          </w:p>
          <w:p>
            <w:pPr>
              <w:spacing w:before="62" w:line="227" w:lineRule="auto"/>
              <w:ind w:left="396" w:leftChars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市场询价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6" w:lineRule="auto"/>
              <w:ind w:left="7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5" w:lineRule="auto"/>
              <w:ind w:left="558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6"/>
                <w:sz w:val="19"/>
                <w:szCs w:val="19"/>
                <w:lang w:val="en-US" w:eastAsia="zh-CN"/>
              </w:rPr>
              <w:t>20000</w:t>
            </w:r>
          </w:p>
        </w:tc>
        <w:tc>
          <w:tcPr>
            <w:tcW w:w="11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195" w:lineRule="auto"/>
              <w:ind w:left="475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6"/>
                <w:sz w:val="19"/>
                <w:szCs w:val="19"/>
                <w:lang w:val="en-US" w:eastAsia="zh-CN"/>
              </w:rPr>
              <w:t>20000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4" w:type="default"/>
          <w:pgSz w:w="16837" w:h="11905"/>
          <w:pgMar w:top="400" w:right="968" w:bottom="0" w:left="667" w:header="0" w:footer="0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98" w:line="177" w:lineRule="auto"/>
        <w:ind w:left="82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微软雅黑" w:hAnsi="微软雅黑" w:eastAsia="微软雅黑" w:cs="微软雅黑"/>
          <w:spacing w:val="-3"/>
          <w:sz w:val="23"/>
          <w:szCs w:val="23"/>
        </w:rPr>
        <w:t>附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件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3</w:t>
      </w:r>
    </w:p>
    <w:tbl>
      <w:tblPr>
        <w:tblStyle w:val="5"/>
        <w:tblW w:w="108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58"/>
        <w:gridCol w:w="1748"/>
        <w:gridCol w:w="1618"/>
        <w:gridCol w:w="1484"/>
        <w:gridCol w:w="1244"/>
        <w:gridCol w:w="1049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pacing w:val="2"/>
                <w:sz w:val="20"/>
                <w:szCs w:val="20"/>
                <w:lang w:val="en-US" w:eastAsia="zh-CN"/>
              </w:rPr>
              <w:t>永德县2023年省级农业发展专项资金“农经统计”项目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杨振宇0883-5211501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永德县农业农村局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永德县经营管理站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5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5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项目简述</w:t>
            </w:r>
          </w:p>
        </w:tc>
        <w:tc>
          <w:tcPr>
            <w:tcW w:w="100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完成各项农经统计工作任务，做好农经统计业务员的培训工作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00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全面完成农村经济管理统计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完成农村经济信息统计报表（套）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农经统计数据的完整性和准确率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财政资金投入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5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通过进行农经统计工作能够较全面反映农村经济发展状况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5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5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5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提高农经统计业务人员的业务素质，确保统计数据真实全面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资金管理使用满意度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上级部门考核满意度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受训业务人员对培训效果的满意程度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≥85%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400" w:right="1179" w:bottom="0" w:left="107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33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4"/>
        <w:sz w:val="23"/>
        <w:szCs w:val="23"/>
      </w:rPr>
      <w:t>附</w:t>
    </w:r>
    <w:r>
      <w:rPr>
        <w:rFonts w:ascii="宋体" w:hAnsi="宋体" w:eastAsia="宋体" w:cs="宋体"/>
        <w:spacing w:val="-3"/>
        <w:sz w:val="23"/>
        <w:szCs w:val="23"/>
      </w:rPr>
      <w:t>件1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liNjg1MDkzMWMyZWYwMzUzMmZmYWNkZGJhNDlkNjIifQ=="/>
  </w:docVars>
  <w:rsids>
    <w:rsidRoot w:val="00000000"/>
    <w:rsid w:val="0A5214DB"/>
    <w:rsid w:val="37887867"/>
    <w:rsid w:val="79701DF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1"/>
    <w:pPr>
      <w:ind w:left="1058" w:hanging="699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1784</Words>
  <Characters>2015</Characters>
  <Lines>0</Lines>
  <Paragraphs>0</Paragraphs>
  <ScaleCrop>false</ScaleCrop>
  <LinksUpToDate>false</LinksUpToDate>
  <CharactersWithSpaces>2204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2023-07-06T02:53:00Z</dcterms:created>
  <dc:creator>Administrator</dc:creator>
  <cp:lastModifiedBy>Administrator</cp:lastModifiedBy>
  <dcterms:modified xsi:type="dcterms:W3CDTF">2023-08-17T02:36:28Z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2023-07-05T10:34:23Z</vt:filetime>
  </property>
  <property fmtid="{D5CDD505-2E9C-101B-9397-08002B2CF9AE}" pid="4" name="KSOProductBuildVer">
    <vt:lpwstr>2052-10.8.0.6018</vt:lpwstr>
  </property>
  <property fmtid="{D5CDD505-2E9C-101B-9397-08002B2CF9AE}" pid="5" name="ICV">
    <vt:lpwstr>FB57CA89A0254A6C8FADE8001DA4C944_12</vt:lpwstr>
  </property>
</Properties>
</file>