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1DF2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方正小标宋简体" w:hAnsi="方正小标宋简体" w:eastAsia="方正小标宋简体" w:cs="方正小标宋简体"/>
          <w:color w:val="000000" w:themeColor="text1"/>
          <w:sz w:val="40"/>
          <w:szCs w:val="40"/>
          <w14:textFill>
            <w14:solidFill>
              <w14:schemeClr w14:val="tx1"/>
            </w14:solidFill>
          </w14:textFill>
        </w:rPr>
      </w:pPr>
      <w:bookmarkStart w:id="0" w:name="OLE_LINK1"/>
      <w:r>
        <w:rPr>
          <w:rFonts w:hint="eastAsia" w:ascii="方正小标宋简体" w:hAnsi="方正小标宋简体" w:eastAsia="方正小标宋简体" w:cs="方正小标宋简体"/>
          <w:color w:val="000000" w:themeColor="text1"/>
          <w:sz w:val="40"/>
          <w:szCs w:val="40"/>
          <w14:textFill>
            <w14:solidFill>
              <w14:schemeClr w14:val="tx1"/>
            </w14:solidFill>
          </w14:textFill>
        </w:rPr>
        <w:t>特种设备安全管理和作业人员资格认定实施规范（基本要素）</w:t>
      </w:r>
    </w:p>
    <w:p w14:paraId="7DECC5E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bCs/>
          <w:color w:val="000000" w:themeColor="text1"/>
          <w:sz w:val="28"/>
          <w:szCs w:val="28"/>
          <w14:textFill>
            <w14:solidFill>
              <w14:schemeClr w14:val="tx1"/>
            </w14:solidFill>
          </w14:textFill>
        </w:rPr>
      </w:pPr>
    </w:p>
    <w:p w14:paraId="1FDC6D1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一、行政许可事项名称：</w:t>
      </w:r>
    </w:p>
    <w:p w14:paraId="41ECA1D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特种设备安全管理和作业人员资格认定</w:t>
      </w:r>
    </w:p>
    <w:p w14:paraId="0A6561F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二、主管部门：</w:t>
      </w:r>
    </w:p>
    <w:p w14:paraId="280CF63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永德县市场监督管理局</w:t>
      </w:r>
    </w:p>
    <w:p w14:paraId="388ECDB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三、实施机关：</w:t>
      </w:r>
    </w:p>
    <w:p w14:paraId="3C8302A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永德县市场监督管理局；</w:t>
      </w:r>
      <w:bookmarkStart w:id="1" w:name="_GoBack"/>
      <w:bookmarkEnd w:id="1"/>
      <w:r>
        <w:rPr>
          <w:rFonts w:hint="eastAsia" w:ascii="方正仿宋_GBK" w:hAnsi="方正仿宋_GBK" w:eastAsia="方正仿宋_GBK" w:cs="方正仿宋_GBK"/>
          <w:strike w:val="0"/>
          <w:dstrike w:val="0"/>
          <w:sz w:val="32"/>
          <w:szCs w:val="32"/>
          <w:lang w:val="en-US" w:eastAsia="zh-CN"/>
        </w:rPr>
        <w:t>市场监管部门</w:t>
      </w:r>
    </w:p>
    <w:p w14:paraId="5155096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四、设定和实施依据：</w:t>
      </w:r>
    </w:p>
    <w:p w14:paraId="797B991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《中华人民共和国特种设备安全法》《特种设备安全监察条例》</w:t>
      </w:r>
    </w:p>
    <w:p w14:paraId="08A2632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《特种设备作业人员监督管理办法》（质检总局令第70号公布，质检总局令第140号修正）《国家职业资格目录（2021年版）》</w:t>
      </w:r>
    </w:p>
    <w:p w14:paraId="421EC9E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五、子项：</w:t>
      </w:r>
    </w:p>
    <w:p w14:paraId="312A33B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320" w:leftChars="100" w:firstLine="320" w:firstLineChars="100"/>
        <w:textAlignment w:val="auto"/>
        <w:outlineLvl w:val="1"/>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（一）特种设备安全管理和作业人员资格认定（除设区的市级权限）</w:t>
      </w:r>
    </w:p>
    <w:p w14:paraId="34D456B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320" w:leftChars="100" w:firstLine="320" w:firstLineChars="100"/>
        <w:textAlignment w:val="auto"/>
        <w:outlineLvl w:val="1"/>
        <w:rPr>
          <w:rFonts w:hint="eastAsia" w:ascii="楷体_GB2312" w:hAnsi="楷体_GB2312" w:eastAsia="楷体_GB2312" w:cs="楷体_GB2312"/>
          <w:b w:val="0"/>
          <w:bCs w:val="0"/>
          <w:sz w:val="32"/>
          <w:szCs w:val="32"/>
          <w:lang w:val="en-US" w:eastAsia="zh-CN"/>
        </w:rPr>
      </w:pPr>
    </w:p>
    <w:p w14:paraId="372487B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320" w:leftChars="100" w:firstLine="320" w:firstLineChars="100"/>
        <w:textAlignment w:val="auto"/>
        <w:outlineLvl w:val="1"/>
        <w:rPr>
          <w:rFonts w:hint="eastAsia" w:ascii="楷体_GB2312" w:hAnsi="楷体_GB2312" w:eastAsia="楷体_GB2312" w:cs="楷体_GB2312"/>
          <w:b w:val="0"/>
          <w:bCs w:val="0"/>
          <w:sz w:val="32"/>
          <w:szCs w:val="32"/>
          <w:lang w:val="en-US" w:eastAsia="zh-CN"/>
        </w:rPr>
      </w:pPr>
    </w:p>
    <w:p w14:paraId="706A354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320" w:leftChars="100" w:firstLine="320" w:firstLineChars="100"/>
        <w:textAlignment w:val="auto"/>
        <w:outlineLvl w:val="1"/>
        <w:rPr>
          <w:rFonts w:hint="eastAsia" w:ascii="楷体_GB2312" w:hAnsi="楷体_GB2312" w:eastAsia="楷体_GB2312" w:cs="楷体_GB2312"/>
          <w:b w:val="0"/>
          <w:bCs w:val="0"/>
          <w:sz w:val="32"/>
          <w:szCs w:val="32"/>
          <w:lang w:val="en-US" w:eastAsia="zh-CN"/>
        </w:rPr>
      </w:pPr>
    </w:p>
    <w:p w14:paraId="50481C8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p>
    <w:p w14:paraId="6525363C">
      <w:pPr>
        <w:keepNext w:val="0"/>
        <w:keepLines w:val="0"/>
        <w:pageBreakBefore w:val="0"/>
        <w:widowControl w:val="0"/>
        <w:kinsoku/>
        <w:wordWrap/>
        <w:overflowPunct/>
        <w:topLinePunct w:val="0"/>
        <w:autoSpaceDE/>
        <w:autoSpaceDN/>
        <w:bidi w:val="0"/>
        <w:adjustRightInd/>
        <w:snapToGrid/>
        <w:spacing w:line="420" w:lineRule="exact"/>
        <w:ind w:right="0" w:rightChars="0" w:firstLine="0" w:firstLineChars="0"/>
        <w:jc w:val="center"/>
        <w:textAlignment w:val="auto"/>
        <w:rPr>
          <w:rFonts w:hint="eastAsia" w:ascii="方正小标宋简体" w:hAnsi="方正小标宋简体" w:eastAsia="方正小标宋简体" w:cs="方正小标宋简体"/>
          <w:b/>
          <w:bCs/>
          <w:strike w:val="0"/>
          <w:dstrike w:val="0"/>
          <w:color w:val="auto"/>
          <w:sz w:val="40"/>
          <w:szCs w:val="40"/>
          <w:lang w:eastAsia="zh-CN"/>
        </w:rPr>
      </w:pPr>
    </w:p>
    <w:p w14:paraId="0032AD6B">
      <w:pPr>
        <w:keepNext w:val="0"/>
        <w:keepLines w:val="0"/>
        <w:pageBreakBefore w:val="0"/>
        <w:widowControl w:val="0"/>
        <w:kinsoku/>
        <w:wordWrap/>
        <w:overflowPunct/>
        <w:topLinePunct w:val="0"/>
        <w:autoSpaceDE/>
        <w:autoSpaceDN/>
        <w:bidi w:val="0"/>
        <w:adjustRightInd/>
        <w:snapToGrid/>
        <w:spacing w:line="420" w:lineRule="exact"/>
        <w:ind w:right="0" w:rightChars="0" w:firstLine="0" w:firstLineChars="0"/>
        <w:jc w:val="center"/>
        <w:textAlignment w:val="auto"/>
        <w:rPr>
          <w:rFonts w:hint="eastAsia" w:ascii="方正小标宋简体" w:hAnsi="方正小标宋简体" w:eastAsia="方正小标宋简体" w:cs="方正小标宋简体"/>
          <w:b/>
          <w:bCs/>
          <w:strike w:val="0"/>
          <w:dstrike w:val="0"/>
          <w:color w:val="auto"/>
          <w:sz w:val="40"/>
          <w:szCs w:val="40"/>
          <w:lang w:eastAsia="zh-CN"/>
        </w:rPr>
      </w:pPr>
    </w:p>
    <w:p w14:paraId="7C01C5BA">
      <w:pPr>
        <w:keepNext w:val="0"/>
        <w:keepLines w:val="0"/>
        <w:pageBreakBefore w:val="0"/>
        <w:widowControl w:val="0"/>
        <w:kinsoku/>
        <w:wordWrap/>
        <w:overflowPunct/>
        <w:topLinePunct w:val="0"/>
        <w:autoSpaceDE/>
        <w:autoSpaceDN/>
        <w:bidi w:val="0"/>
        <w:adjustRightInd/>
        <w:snapToGrid/>
        <w:spacing w:line="420" w:lineRule="exact"/>
        <w:ind w:right="0" w:rightChars="0" w:firstLine="0" w:firstLineChars="0"/>
        <w:jc w:val="center"/>
        <w:textAlignment w:val="auto"/>
        <w:rPr>
          <w:rFonts w:hint="eastAsia" w:ascii="方正小标宋简体" w:hAnsi="方正小标宋简体" w:eastAsia="方正小标宋简体" w:cs="方正小标宋简体"/>
          <w:b/>
          <w:bCs/>
          <w:strike w:val="0"/>
          <w:dstrike w:val="0"/>
          <w:color w:val="auto"/>
          <w:sz w:val="40"/>
          <w:szCs w:val="40"/>
          <w:lang w:eastAsia="zh-CN"/>
        </w:rPr>
      </w:pPr>
    </w:p>
    <w:p w14:paraId="50ECE113">
      <w:pPr>
        <w:keepNext w:val="0"/>
        <w:keepLines w:val="0"/>
        <w:pageBreakBefore w:val="0"/>
        <w:widowControl w:val="0"/>
        <w:kinsoku/>
        <w:wordWrap/>
        <w:overflowPunct/>
        <w:topLinePunct w:val="0"/>
        <w:autoSpaceDE/>
        <w:autoSpaceDN/>
        <w:bidi w:val="0"/>
        <w:adjustRightInd/>
        <w:snapToGrid/>
        <w:spacing w:line="420" w:lineRule="exact"/>
        <w:ind w:right="0" w:rightChars="0" w:firstLine="0" w:firstLineChars="0"/>
        <w:jc w:val="center"/>
        <w:textAlignment w:val="auto"/>
        <w:rPr>
          <w:rFonts w:hint="eastAsia" w:ascii="方正小标宋简体" w:hAnsi="方正小标宋简体" w:eastAsia="方正小标宋简体" w:cs="方正小标宋简体"/>
          <w:b/>
          <w:bCs/>
          <w:strike w:val="0"/>
          <w:dstrike w:val="0"/>
          <w:color w:val="auto"/>
          <w:sz w:val="40"/>
          <w:szCs w:val="40"/>
          <w:lang w:eastAsia="zh-CN"/>
        </w:rPr>
      </w:pPr>
    </w:p>
    <w:p w14:paraId="615B7C83">
      <w:pPr>
        <w:keepNext w:val="0"/>
        <w:keepLines w:val="0"/>
        <w:pageBreakBefore w:val="0"/>
        <w:widowControl w:val="0"/>
        <w:kinsoku/>
        <w:wordWrap/>
        <w:overflowPunct/>
        <w:topLinePunct w:val="0"/>
        <w:autoSpaceDE/>
        <w:autoSpaceDN/>
        <w:bidi w:val="0"/>
        <w:adjustRightInd/>
        <w:snapToGrid/>
        <w:spacing w:line="420" w:lineRule="exact"/>
        <w:ind w:right="0" w:rightChars="0" w:firstLine="0" w:firstLineChars="0"/>
        <w:jc w:val="center"/>
        <w:textAlignment w:val="auto"/>
        <w:rPr>
          <w:rFonts w:hint="eastAsia" w:ascii="方正小标宋简体" w:hAnsi="方正小标宋简体" w:eastAsia="方正小标宋简体" w:cs="方正小标宋简体"/>
          <w:b/>
          <w:bCs/>
          <w:strike w:val="0"/>
          <w:dstrike w:val="0"/>
          <w:color w:val="auto"/>
          <w:sz w:val="40"/>
          <w:szCs w:val="40"/>
          <w:lang w:eastAsia="zh-CN"/>
        </w:rPr>
      </w:pPr>
    </w:p>
    <w:p w14:paraId="0DBF39E3">
      <w:pPr>
        <w:keepNext w:val="0"/>
        <w:keepLines w:val="0"/>
        <w:pageBreakBefore w:val="0"/>
        <w:widowControl w:val="0"/>
        <w:kinsoku/>
        <w:wordWrap/>
        <w:overflowPunct/>
        <w:topLinePunct w:val="0"/>
        <w:autoSpaceDE/>
        <w:autoSpaceDN/>
        <w:bidi w:val="0"/>
        <w:adjustRightInd/>
        <w:snapToGrid/>
        <w:spacing w:line="420" w:lineRule="exact"/>
        <w:ind w:right="0" w:rightChars="0" w:firstLine="0" w:firstLineChars="0"/>
        <w:jc w:val="center"/>
        <w:textAlignment w:val="auto"/>
        <w:rPr>
          <w:rFonts w:hint="eastAsia" w:ascii="方正小标宋简体" w:hAnsi="方正小标宋简体" w:eastAsia="方正小标宋简体" w:cs="方正小标宋简体"/>
          <w:b/>
          <w:bCs/>
          <w:strike w:val="0"/>
          <w:dstrike w:val="0"/>
          <w:color w:val="auto"/>
          <w:sz w:val="40"/>
          <w:szCs w:val="40"/>
          <w:lang w:eastAsia="zh-CN"/>
        </w:rPr>
      </w:pPr>
      <w:r>
        <w:rPr>
          <w:rFonts w:hint="eastAsia" w:ascii="方正小标宋简体" w:hAnsi="方正小标宋简体" w:eastAsia="方正小标宋简体" w:cs="方正小标宋简体"/>
          <w:b/>
          <w:bCs/>
          <w:strike w:val="0"/>
          <w:dstrike w:val="0"/>
          <w:color w:val="auto"/>
          <w:sz w:val="40"/>
          <w:szCs w:val="40"/>
          <w:lang w:eastAsia="zh-CN"/>
        </w:rPr>
        <w:t>13.3　特种设备安全管理和作业人员资格认定（县级权限）</w:t>
      </w:r>
    </w:p>
    <w:p w14:paraId="1651DEF5">
      <w:pPr>
        <w:keepNext w:val="0"/>
        <w:keepLines w:val="0"/>
        <w:pageBreakBefore w:val="0"/>
        <w:widowControl w:val="0"/>
        <w:kinsoku/>
        <w:wordWrap/>
        <w:overflowPunct/>
        <w:topLinePunct w:val="0"/>
        <w:autoSpaceDE/>
        <w:autoSpaceDN/>
        <w:bidi w:val="0"/>
        <w:adjustRightInd/>
        <w:snapToGrid/>
        <w:spacing w:line="420" w:lineRule="exact"/>
        <w:ind w:right="0" w:rightChars="0" w:firstLine="0" w:firstLineChars="0"/>
        <w:jc w:val="center"/>
        <w:textAlignment w:val="auto"/>
        <w:rPr>
          <w:rFonts w:hint="eastAsia" w:ascii="方正小标宋简体" w:hAnsi="方正小标宋简体" w:eastAsia="方正小标宋简体" w:cs="方正小标宋简体"/>
          <w:b/>
          <w:bCs/>
          <w:strike w:val="0"/>
          <w:dstrike w:val="0"/>
          <w:color w:val="auto"/>
          <w:sz w:val="40"/>
          <w:szCs w:val="40"/>
          <w:lang w:eastAsia="zh-CN"/>
        </w:rPr>
      </w:pPr>
      <w:r>
        <w:rPr>
          <w:rFonts w:hint="eastAsia" w:ascii="方正小标宋简体" w:hAnsi="方正小标宋简体" w:eastAsia="方正小标宋简体" w:cs="方正小标宋简体"/>
          <w:b/>
          <w:bCs/>
          <w:strike w:val="0"/>
          <w:dstrike w:val="0"/>
          <w:color w:val="auto"/>
          <w:sz w:val="40"/>
          <w:szCs w:val="40"/>
          <w:lang w:eastAsia="zh-CN"/>
        </w:rPr>
        <w:t>【000131113003】</w:t>
      </w:r>
    </w:p>
    <w:p w14:paraId="18116DF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_GB2312" w:hAnsi="仿宋_GB2312" w:eastAsia="仿宋_GB2312" w:cs="仿宋_GB2312"/>
          <w:b/>
          <w:bCs/>
          <w:color w:val="000000" w:themeColor="text1"/>
          <w:sz w:val="28"/>
          <w:szCs w:val="28"/>
          <w14:textFill>
            <w14:solidFill>
              <w14:schemeClr w14:val="tx1"/>
            </w14:solidFill>
          </w14:textFill>
        </w:rPr>
      </w:pPr>
    </w:p>
    <w:p w14:paraId="5B17E8E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一、基本要素</w:t>
      </w:r>
    </w:p>
    <w:p w14:paraId="06A8E4B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val="en-US" w:eastAsia="zh-CN"/>
        </w:rPr>
        <w:t>行政许可事项名称</w:t>
      </w:r>
      <w:r>
        <w:rPr>
          <w:rFonts w:hint="eastAsia" w:ascii="楷体_GB2312" w:hAnsi="楷体_GB2312" w:eastAsia="楷体_GB2312" w:cs="楷体_GB2312"/>
          <w:b w:val="0"/>
          <w:bCs w:val="0"/>
          <w:sz w:val="32"/>
          <w:szCs w:val="32"/>
          <w:lang w:val="en-US" w:eastAsia="zh-CN"/>
        </w:rPr>
        <w:t>及编码</w:t>
      </w:r>
    </w:p>
    <w:p w14:paraId="2BA5C43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特种设备安全管理和作业人员资格认定【00013111300Y】</w:t>
      </w:r>
    </w:p>
    <w:p w14:paraId="7490D8E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行政许可</w:t>
      </w:r>
      <w:r>
        <w:rPr>
          <w:rFonts w:hint="eastAsia" w:ascii="楷体_GB2312" w:hAnsi="楷体_GB2312" w:eastAsia="楷体_GB2312" w:cs="楷体_GB2312"/>
          <w:b w:val="0"/>
          <w:bCs w:val="0"/>
          <w:sz w:val="32"/>
          <w:szCs w:val="32"/>
          <w:lang w:val="en-US" w:eastAsia="zh-CN"/>
        </w:rPr>
        <w:t>事项</w:t>
      </w:r>
      <w:r>
        <w:rPr>
          <w:rFonts w:hint="eastAsia" w:ascii="仿宋_GB2312" w:hAnsi="仿宋_GB2312" w:eastAsia="仿宋_GB2312" w:cs="仿宋_GB2312"/>
          <w:strike w:val="0"/>
          <w:dstrike w:val="0"/>
          <w:color w:val="auto"/>
          <w:sz w:val="32"/>
          <w:szCs w:val="32"/>
          <w:lang w:val="en-US" w:eastAsia="zh-CN"/>
        </w:rPr>
        <w:t>子项</w:t>
      </w:r>
      <w:r>
        <w:rPr>
          <w:rFonts w:hint="eastAsia" w:ascii="楷体_GB2312" w:hAnsi="楷体_GB2312" w:eastAsia="楷体_GB2312" w:cs="楷体_GB2312"/>
          <w:b w:val="0"/>
          <w:bCs w:val="0"/>
          <w:sz w:val="32"/>
          <w:szCs w:val="32"/>
          <w:lang w:val="en-US" w:eastAsia="zh-CN"/>
        </w:rPr>
        <w:t>名称及编码</w:t>
      </w:r>
    </w:p>
    <w:p w14:paraId="618916F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特种设备安全管理和作业人员资格认定（县级权限）【000131113003】</w:t>
      </w:r>
    </w:p>
    <w:p w14:paraId="44C5C08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GB2312" w:cs="Times New Roman"/>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（三）行政许可事项业务办理项名称及编码</w:t>
      </w:r>
    </w:p>
    <w:p w14:paraId="3342AF4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eastAsia="zh-CN"/>
        </w:rPr>
        <w:t>特种设备安全管理和作业人员资格认定（县级权限）首次申请（00013111300301）；</w:t>
      </w:r>
    </w:p>
    <w:p w14:paraId="1EB4CF7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特种设备安全管理和作业人员资格认定（县级权限）有效期届满申请延续（00013111300302）；</w:t>
      </w:r>
    </w:p>
    <w:p w14:paraId="15A96B2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楷体_GB2312" w:hAnsi="楷体_GB2312" w:eastAsia="楷体_GB2312" w:cs="楷体_GB2312"/>
          <w:b w:val="0"/>
          <w:bCs w:val="0"/>
          <w:sz w:val="32"/>
          <w:szCs w:val="32"/>
          <w:lang w:val="en-US" w:eastAsia="zh-CN"/>
        </w:rPr>
      </w:pPr>
      <w:r>
        <w:rPr>
          <w:rFonts w:hint="eastAsia"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特种设备安全管理和作业人员资格认定（县级权限）补领证书（00013111300305）。</w:t>
      </w:r>
    </w:p>
    <w:p w14:paraId="13DEF6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（四）设定依据</w:t>
      </w:r>
    </w:p>
    <w:p w14:paraId="7AE4E48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《中华人民共和国特种设备安全法》第十四条</w:t>
      </w:r>
    </w:p>
    <w:p w14:paraId="532122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（五）实施依据</w:t>
      </w:r>
    </w:p>
    <w:p w14:paraId="7BDA04C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《特种设备作业人员考核规则》第二条</w:t>
      </w:r>
    </w:p>
    <w:p w14:paraId="41C7DF7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（六）监管依据</w:t>
      </w:r>
    </w:p>
    <w:p w14:paraId="14225DE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《中华人民共和国特种设备安全法》</w:t>
      </w:r>
    </w:p>
    <w:p w14:paraId="57DDBCF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（七）</w:t>
      </w:r>
      <w:r>
        <w:rPr>
          <w:rFonts w:hint="default" w:ascii="楷体_GB2312" w:hAnsi="楷体_GB2312" w:eastAsia="楷体_GB2312" w:cs="楷体_GB2312"/>
          <w:b w:val="0"/>
          <w:bCs w:val="0"/>
          <w:sz w:val="32"/>
          <w:szCs w:val="32"/>
          <w:lang w:val="en-US" w:eastAsia="zh-CN"/>
        </w:rPr>
        <w:t>实施机关</w:t>
      </w:r>
      <w:r>
        <w:rPr>
          <w:rFonts w:hint="eastAsia" w:ascii="楷体_GB2312" w:hAnsi="楷体_GB2312" w:eastAsia="楷体_GB2312" w:cs="楷体_GB2312"/>
          <w:b w:val="0"/>
          <w:bCs w:val="0"/>
          <w:sz w:val="32"/>
          <w:szCs w:val="32"/>
          <w:lang w:val="en-US" w:eastAsia="zh-CN"/>
        </w:rPr>
        <w:t>：</w:t>
      </w:r>
      <w:r>
        <w:rPr>
          <w:rFonts w:hint="eastAsia" w:eastAsia="仿宋_GB2312" w:cs="仿宋_GB2312"/>
          <w:b w:val="0"/>
          <w:bCs w:val="0"/>
          <w:strike w:val="0"/>
          <w:dstrike w:val="0"/>
          <w:color w:val="auto"/>
          <w:sz w:val="32"/>
          <w:szCs w:val="32"/>
          <w:lang w:val="en-US" w:eastAsia="zh-CN"/>
        </w:rPr>
        <w:t>永德县</w:t>
      </w:r>
      <w:r>
        <w:rPr>
          <w:rFonts w:hint="eastAsia" w:ascii="仿宋_GB2312" w:hAnsi="仿宋_GB2312" w:eastAsia="仿宋_GB2312" w:cs="仿宋_GB2312"/>
          <w:b w:val="0"/>
          <w:bCs w:val="0"/>
          <w:strike w:val="0"/>
          <w:dstrike w:val="0"/>
          <w:color w:val="auto"/>
          <w:sz w:val="32"/>
          <w:szCs w:val="32"/>
          <w:lang w:val="en-US" w:eastAsia="zh-CN"/>
        </w:rPr>
        <w:t>级市场监管部门</w:t>
      </w:r>
    </w:p>
    <w:p w14:paraId="6029366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（八）</w:t>
      </w:r>
      <w:r>
        <w:rPr>
          <w:rFonts w:hint="default" w:ascii="楷体_GB2312" w:hAnsi="楷体_GB2312" w:eastAsia="楷体_GB2312" w:cs="楷体_GB2312"/>
          <w:b w:val="0"/>
          <w:bCs w:val="0"/>
          <w:sz w:val="32"/>
          <w:szCs w:val="32"/>
          <w:lang w:val="en-US" w:eastAsia="zh-CN"/>
        </w:rPr>
        <w:t>审批层级</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县级</w:t>
      </w:r>
    </w:p>
    <w:p w14:paraId="4BC1566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（九）行使</w:t>
      </w:r>
      <w:r>
        <w:rPr>
          <w:rFonts w:hint="default" w:ascii="楷体_GB2312" w:hAnsi="楷体_GB2312" w:eastAsia="楷体_GB2312" w:cs="楷体_GB2312"/>
          <w:b w:val="0"/>
          <w:bCs w:val="0"/>
          <w:sz w:val="32"/>
          <w:szCs w:val="32"/>
          <w:lang w:val="en-US" w:eastAsia="zh-CN"/>
        </w:rPr>
        <w:t>层级</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县级</w:t>
      </w:r>
    </w:p>
    <w:p w14:paraId="776E14D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w:t>
      </w:r>
      <w:r>
        <w:rPr>
          <w:rFonts w:hint="default" w:ascii="楷体_GB2312" w:hAnsi="楷体_GB2312" w:eastAsia="楷体_GB2312" w:cs="楷体_GB2312"/>
          <w:b w:val="0"/>
          <w:bCs w:val="0"/>
          <w:sz w:val="32"/>
          <w:szCs w:val="32"/>
          <w:lang w:val="en-US" w:eastAsia="zh-CN"/>
        </w:rPr>
        <w:t>是否由审批机关受理</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是</w:t>
      </w:r>
    </w:p>
    <w:p w14:paraId="77C05E8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（十一）</w:t>
      </w:r>
      <w:r>
        <w:rPr>
          <w:rFonts w:hint="default" w:ascii="楷体_GB2312" w:hAnsi="楷体_GB2312" w:eastAsia="楷体_GB2312" w:cs="楷体_GB2312"/>
          <w:b w:val="0"/>
          <w:bCs w:val="0"/>
          <w:sz w:val="32"/>
          <w:szCs w:val="32"/>
          <w:lang w:val="en-US" w:eastAsia="zh-CN"/>
        </w:rPr>
        <w:t>受理层级</w:t>
      </w:r>
      <w:r>
        <w:rPr>
          <w:rFonts w:hint="eastAsia" w:ascii="仿宋_GB2312" w:hAnsi="仿宋_GB2312" w:eastAsia="仿宋_GB2312" w:cs="仿宋_GB2312"/>
          <w:b w:val="0"/>
          <w:bCs w:val="0"/>
          <w:strike w:val="0"/>
          <w:dstrike w:val="0"/>
          <w:color w:val="auto"/>
          <w:sz w:val="32"/>
          <w:szCs w:val="32"/>
          <w:lang w:val="en-US" w:eastAsia="zh-CN"/>
        </w:rPr>
        <w:t>县级</w:t>
      </w:r>
    </w:p>
    <w:p w14:paraId="2BFD024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（十二）</w:t>
      </w:r>
      <w:r>
        <w:rPr>
          <w:rFonts w:hint="default" w:ascii="楷体_GB2312" w:hAnsi="楷体_GB2312" w:eastAsia="楷体_GB2312" w:cs="楷体_GB2312"/>
          <w:b w:val="0"/>
          <w:bCs w:val="0"/>
          <w:sz w:val="32"/>
          <w:szCs w:val="32"/>
          <w:lang w:val="en-US" w:eastAsia="zh-CN"/>
        </w:rPr>
        <w:t>是否存在初审环节</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3515D94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（十三）</w:t>
      </w:r>
      <w:r>
        <w:rPr>
          <w:rFonts w:hint="default" w:ascii="楷体_GB2312" w:hAnsi="楷体_GB2312" w:eastAsia="楷体_GB2312" w:cs="楷体_GB2312"/>
          <w:b w:val="0"/>
          <w:bCs w:val="0"/>
          <w:sz w:val="32"/>
          <w:szCs w:val="32"/>
          <w:lang w:val="en-US" w:eastAsia="zh-CN"/>
        </w:rPr>
        <w:t>初审层级</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1DDF8FD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（十四）</w:t>
      </w:r>
      <w:r>
        <w:rPr>
          <w:rFonts w:hint="default" w:ascii="楷体_GB2312" w:hAnsi="楷体_GB2312" w:eastAsia="楷体_GB2312" w:cs="楷体_GB2312"/>
          <w:b w:val="0"/>
          <w:bCs w:val="0"/>
          <w:sz w:val="32"/>
          <w:szCs w:val="32"/>
          <w:lang w:val="en-US" w:eastAsia="zh-CN"/>
        </w:rPr>
        <w:t>对应政务服务事项国家级基本目录名称</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特种设备安全管理人员和作业人员资格认定</w:t>
      </w:r>
    </w:p>
    <w:p w14:paraId="334D6B7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（十五）要素统一情况：</w:t>
      </w:r>
      <w:r>
        <w:rPr>
          <w:rFonts w:hint="eastAsia" w:ascii="仿宋_GB2312" w:hAnsi="仿宋_GB2312" w:eastAsia="仿宋_GB2312" w:cs="仿宋_GB2312"/>
          <w:b w:val="0"/>
          <w:bCs w:val="0"/>
          <w:strike w:val="0"/>
          <w:dstrike w:val="0"/>
          <w:color w:val="auto"/>
          <w:sz w:val="32"/>
          <w:szCs w:val="32"/>
          <w:lang w:val="en-US" w:eastAsia="zh-CN"/>
        </w:rPr>
        <w:t>全部要素全国统一</w:t>
      </w:r>
    </w:p>
    <w:p w14:paraId="02305DF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二、行政许可事项类型</w:t>
      </w:r>
    </w:p>
    <w:p w14:paraId="6555A37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资格型</w:t>
      </w:r>
    </w:p>
    <w:p w14:paraId="6A3470D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三、行政许可条件</w:t>
      </w:r>
    </w:p>
    <w:p w14:paraId="3198413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（一）准予行政许可的条件</w:t>
      </w:r>
    </w:p>
    <w:p w14:paraId="1A06F09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eastAsia="zh-CN"/>
        </w:rPr>
        <w:t>年龄18周岁以上且不超过60周岁，并且具有完全民事行为能力；</w:t>
      </w:r>
    </w:p>
    <w:p w14:paraId="52C52D5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无妨碍从事作业的疾病和生理缺陷，并且满足申请从事的作业项目对身体条件的要求；</w:t>
      </w:r>
    </w:p>
    <w:p w14:paraId="7DDA321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具有初中以上学历，并且满足相应申请作业项目要求的文化程度；</w:t>
      </w:r>
    </w:p>
    <w:p w14:paraId="1AA3F50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4.</w:t>
      </w:r>
      <w:r>
        <w:rPr>
          <w:rFonts w:hint="eastAsia" w:ascii="仿宋_GB2312" w:hAnsi="仿宋_GB2312" w:eastAsia="仿宋_GB2312" w:cs="仿宋_GB2312"/>
          <w:b w:val="0"/>
          <w:bCs w:val="0"/>
          <w:strike w:val="0"/>
          <w:dstrike w:val="0"/>
          <w:color w:val="auto"/>
          <w:sz w:val="32"/>
          <w:szCs w:val="32"/>
          <w:lang w:val="en-US" w:eastAsia="zh-CN"/>
        </w:rPr>
        <w:t>符合相应的考试大纲的专项要求；</w:t>
      </w:r>
    </w:p>
    <w:p w14:paraId="5170169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b w:val="0"/>
          <w:bCs w:val="0"/>
          <w:strike w:val="0"/>
          <w:dstrike w:val="0"/>
          <w:color w:val="auto"/>
          <w:sz w:val="32"/>
          <w:szCs w:val="32"/>
          <w:lang w:val="en-US" w:eastAsia="zh-CN"/>
        </w:rPr>
        <w:t>经考核（考试）合格。</w:t>
      </w:r>
    </w:p>
    <w:p w14:paraId="6894706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规定行政许可条件的依据</w:t>
      </w:r>
    </w:p>
    <w:p w14:paraId="710C257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eastAsia="zh-CN"/>
        </w:rPr>
        <w:t>《特种设备作业人员考核规则》第十四条</w:t>
      </w:r>
    </w:p>
    <w:p w14:paraId="0D43783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申请人应当符合下列条件：</w:t>
      </w:r>
    </w:p>
    <w:p w14:paraId="3E9E722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一</w:t>
      </w:r>
      <w:r>
        <w:rPr>
          <w:rFonts w:hint="eastAsia" w:ascii="仿宋_GB2312" w:hAnsi="仿宋_GB2312" w:eastAsia="仿宋_GB2312" w:cs="仿宋_GB2312"/>
          <w:b w:val="0"/>
          <w:bCs w:val="0"/>
          <w:strike w:val="0"/>
          <w:dstrike w:val="0"/>
          <w:color w:val="auto"/>
          <w:sz w:val="32"/>
          <w:szCs w:val="32"/>
          <w:lang w:val="en-US" w:eastAsia="zh-CN"/>
        </w:rPr>
        <w:t>）年龄18周岁以上且不超过60周岁，并且具有完全民事行为能力；</w:t>
      </w:r>
    </w:p>
    <w:p w14:paraId="0DAF243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二</w:t>
      </w:r>
      <w:r>
        <w:rPr>
          <w:rFonts w:hint="eastAsia" w:ascii="仿宋_GB2312" w:hAnsi="仿宋_GB2312" w:eastAsia="仿宋_GB2312" w:cs="仿宋_GB2312"/>
          <w:b w:val="0"/>
          <w:bCs w:val="0"/>
          <w:strike w:val="0"/>
          <w:dstrike w:val="0"/>
          <w:color w:val="auto"/>
          <w:sz w:val="32"/>
          <w:szCs w:val="32"/>
          <w:lang w:val="en-US" w:eastAsia="zh-CN"/>
        </w:rPr>
        <w:t>）无妨碍从事作业的疾病和生理缺陷，并且满足申请从事的作业项目对身体条件的要求；</w:t>
      </w:r>
    </w:p>
    <w:p w14:paraId="5DB6A15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三</w:t>
      </w:r>
      <w:r>
        <w:rPr>
          <w:rFonts w:hint="eastAsia" w:ascii="仿宋_GB2312" w:hAnsi="仿宋_GB2312" w:eastAsia="仿宋_GB2312" w:cs="仿宋_GB2312"/>
          <w:b w:val="0"/>
          <w:bCs w:val="0"/>
          <w:strike w:val="0"/>
          <w:dstrike w:val="0"/>
          <w:color w:val="auto"/>
          <w:sz w:val="32"/>
          <w:szCs w:val="32"/>
          <w:lang w:val="en-US" w:eastAsia="zh-CN"/>
        </w:rPr>
        <w:t>）具有初中以上学历，并且满足相应申请作业项目要求的文化程度；</w:t>
      </w:r>
    </w:p>
    <w:p w14:paraId="2B6C184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四</w:t>
      </w:r>
      <w:r>
        <w:rPr>
          <w:rFonts w:hint="eastAsia" w:ascii="仿宋_GB2312" w:hAnsi="仿宋_GB2312" w:eastAsia="仿宋_GB2312" w:cs="仿宋_GB2312"/>
          <w:b w:val="0"/>
          <w:bCs w:val="0"/>
          <w:strike w:val="0"/>
          <w:dstrike w:val="0"/>
          <w:color w:val="auto"/>
          <w:sz w:val="32"/>
          <w:szCs w:val="32"/>
          <w:lang w:val="en-US" w:eastAsia="zh-CN"/>
        </w:rPr>
        <w:t>）符合相应的考试大纲的专项要求。</w:t>
      </w:r>
    </w:p>
    <w:p w14:paraId="5F06941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四、行政许可服务对象类型与改革举措</w:t>
      </w:r>
    </w:p>
    <w:p w14:paraId="5B8C90A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（一）服务对象类型：</w:t>
      </w:r>
      <w:r>
        <w:rPr>
          <w:rFonts w:hint="eastAsia" w:ascii="仿宋_GB2312" w:hAnsi="仿宋_GB2312" w:eastAsia="仿宋_GB2312" w:cs="仿宋_GB2312"/>
          <w:b w:val="0"/>
          <w:bCs w:val="0"/>
          <w:strike w:val="0"/>
          <w:dstrike w:val="0"/>
          <w:color w:val="auto"/>
          <w:sz w:val="32"/>
          <w:szCs w:val="32"/>
          <w:lang w:val="en-US" w:eastAsia="zh-CN"/>
        </w:rPr>
        <w:t>自然人</w:t>
      </w:r>
    </w:p>
    <w:p w14:paraId="37B34ED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14:paraId="306FD92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14:paraId="573AA89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（四）许可证件名称：</w:t>
      </w:r>
      <w:r>
        <w:rPr>
          <w:rFonts w:hint="eastAsia" w:ascii="仿宋_GB2312" w:hAnsi="仿宋_GB2312" w:eastAsia="仿宋_GB2312" w:cs="仿宋_GB2312"/>
          <w:b w:val="0"/>
          <w:bCs w:val="0"/>
          <w:strike w:val="0"/>
          <w:dstrike w:val="0"/>
          <w:color w:val="auto"/>
          <w:sz w:val="32"/>
          <w:szCs w:val="32"/>
          <w:lang w:val="en-US" w:eastAsia="zh-CN"/>
        </w:rPr>
        <w:t>无</w:t>
      </w:r>
    </w:p>
    <w:p w14:paraId="2C4E266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（五）改革方式：</w:t>
      </w:r>
      <w:r>
        <w:rPr>
          <w:rFonts w:hint="eastAsia" w:ascii="仿宋_GB2312" w:hAnsi="仿宋_GB2312" w:eastAsia="仿宋_GB2312" w:cs="仿宋_GB2312"/>
          <w:b w:val="0"/>
          <w:bCs w:val="0"/>
          <w:strike w:val="0"/>
          <w:dstrike w:val="0"/>
          <w:color w:val="auto"/>
          <w:sz w:val="32"/>
          <w:szCs w:val="32"/>
          <w:lang w:val="en-US" w:eastAsia="zh-CN"/>
        </w:rPr>
        <w:t>无</w:t>
      </w:r>
    </w:p>
    <w:p w14:paraId="273C10B9">
      <w:pPr>
        <w:spacing w:line="600" w:lineRule="exact"/>
        <w:ind w:firstLine="640" w:firstLineChars="200"/>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（六）具体改革举措</w:t>
      </w:r>
    </w:p>
    <w:p w14:paraId="104A42C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优化准入服务，精简下放许可事项。</w:t>
      </w:r>
    </w:p>
    <w:p w14:paraId="0E910D9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楷体_GB2312" w:hAnsi="楷体_GB2312" w:eastAsia="楷体_GB2312" w:cs="楷体_GB2312"/>
          <w:b w:val="0"/>
          <w:bCs w:val="0"/>
          <w:sz w:val="32"/>
          <w:szCs w:val="32"/>
          <w:lang w:val="en-US" w:eastAsia="zh-CN"/>
        </w:rPr>
        <w:t>（七）加强事中事后监管措施</w:t>
      </w:r>
      <w:r>
        <w:rPr>
          <w:rFonts w:hint="eastAsia" w:ascii="仿宋_GB2312" w:hAnsi="仿宋_GB2312" w:eastAsia="仿宋_GB2312" w:cs="仿宋_GB2312"/>
          <w:b w:val="0"/>
          <w:bCs w:val="0"/>
          <w:strike w:val="0"/>
          <w:dstrike w:val="0"/>
          <w:color w:val="auto"/>
          <w:sz w:val="32"/>
          <w:szCs w:val="32"/>
          <w:lang w:val="en-US" w:eastAsia="zh-CN"/>
        </w:rPr>
        <w:t>通过信息化手段加强监督，加大监督抽查力度，对存在违法违规行为的人员，将依法依规从严查处。</w:t>
      </w:r>
    </w:p>
    <w:p w14:paraId="53E105A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五、申请材料</w:t>
      </w:r>
    </w:p>
    <w:p w14:paraId="01D5419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（一）申请材料名称</w:t>
      </w:r>
    </w:p>
    <w:p w14:paraId="64A249A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eastAsia="zh-CN"/>
        </w:rPr>
        <w:t>取证申请</w:t>
      </w:r>
    </w:p>
    <w:p w14:paraId="15EF704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eastAsia="zh-CN"/>
        </w:rPr>
        <w:t>）特种设备作业人员资格申请表；</w:t>
      </w:r>
    </w:p>
    <w:p w14:paraId="22AC8F6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）近期2寸正面免冠白底彩色照片；</w:t>
      </w:r>
    </w:p>
    <w:p w14:paraId="59498AB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）身份证明；</w:t>
      </w:r>
    </w:p>
    <w:p w14:paraId="113DE78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4</w:t>
      </w:r>
      <w:r>
        <w:rPr>
          <w:rFonts w:hint="eastAsia" w:ascii="仿宋_GB2312" w:hAnsi="仿宋_GB2312" w:eastAsia="仿宋_GB2312" w:cs="仿宋_GB2312"/>
          <w:b w:val="0"/>
          <w:bCs w:val="0"/>
          <w:strike w:val="0"/>
          <w:dstrike w:val="0"/>
          <w:color w:val="auto"/>
          <w:sz w:val="32"/>
          <w:szCs w:val="32"/>
          <w:lang w:val="en-US" w:eastAsia="zh-CN"/>
        </w:rPr>
        <w:t>）学历证明；</w:t>
      </w:r>
    </w:p>
    <w:p w14:paraId="1E2AAB3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b w:val="0"/>
          <w:bCs w:val="0"/>
          <w:strike w:val="0"/>
          <w:dstrike w:val="0"/>
          <w:color w:val="auto"/>
          <w:sz w:val="32"/>
          <w:szCs w:val="32"/>
          <w:lang w:val="en-US" w:eastAsia="zh-CN"/>
        </w:rPr>
        <w:t>）体检报告（相应考试大纲有要求的）。</w:t>
      </w:r>
    </w:p>
    <w:p w14:paraId="337C47B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规定申请材料的依据：《特种设备作业人员考核规则》第十五条。</w:t>
      </w:r>
    </w:p>
    <w:p w14:paraId="2301B8A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证书复审</w:t>
      </w:r>
    </w:p>
    <w:p w14:paraId="1D0CBDF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eastAsia="zh-CN"/>
        </w:rPr>
        <w:t>）特种设备作业人员资格申请表；</w:t>
      </w:r>
    </w:p>
    <w:p w14:paraId="665EF2C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 特种设备安全管理和作业人员证》（原件）。</w:t>
      </w:r>
    </w:p>
    <w:p w14:paraId="6152CBB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规定申请材料的依据：《特种设备作业人员考核规则》第二十五条。</w:t>
      </w:r>
    </w:p>
    <w:p w14:paraId="7E27169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补领证书</w:t>
      </w:r>
    </w:p>
    <w:p w14:paraId="418C0A5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eastAsia="zh-CN"/>
        </w:rPr>
        <w:t>）身份证明；</w:t>
      </w:r>
    </w:p>
    <w:p w14:paraId="36FE8F6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）近期2寸正面免冠白底彩色照片；</w:t>
      </w:r>
    </w:p>
    <w:p w14:paraId="2A766F7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）证书遗失或者损毁的书面声明。</w:t>
      </w:r>
    </w:p>
    <w:p w14:paraId="6FEF323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规定申请材料的依据：《特种设备作业人员考核规则》第三十四条。</w:t>
      </w:r>
    </w:p>
    <w:p w14:paraId="00170F1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规定申请材料的依据</w:t>
      </w:r>
    </w:p>
    <w:p w14:paraId="3DC9098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《特种设备作业人员考核规则》第十五条、第二十五条、第三十四条（具体内容见《特种设备作业人员考核规则》第十五条、第二十五条、第三十四条）</w:t>
      </w:r>
    </w:p>
    <w:p w14:paraId="0A0DF11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六、中介服务</w:t>
      </w:r>
    </w:p>
    <w:p w14:paraId="7492A2E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（一）有无法定中介服务事项：</w:t>
      </w:r>
      <w:r>
        <w:rPr>
          <w:rFonts w:hint="eastAsia" w:ascii="仿宋_GB2312" w:hAnsi="仿宋_GB2312" w:eastAsia="仿宋_GB2312" w:cs="仿宋_GB2312"/>
          <w:b w:val="0"/>
          <w:bCs w:val="0"/>
          <w:strike w:val="0"/>
          <w:dstrike w:val="0"/>
          <w:color w:val="auto"/>
          <w:sz w:val="32"/>
          <w:szCs w:val="32"/>
          <w:lang w:val="en-US" w:eastAsia="zh-CN"/>
        </w:rPr>
        <w:t>有</w:t>
      </w:r>
    </w:p>
    <w:p w14:paraId="16A3DE0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中介服务事项名称</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特种设备安全管理和作业人员资格认定考试</w:t>
      </w:r>
    </w:p>
    <w:p w14:paraId="03DF538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val="en-US" w:eastAsia="zh-CN"/>
        </w:rPr>
        <w:t>设定中介服务事项的依据</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云南省人民政府关于清理规范行政审批中介服务事项的决定（云政发 〔2021 〕17号）</w:t>
      </w:r>
    </w:p>
    <w:p w14:paraId="777B31D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w:t>
      </w:r>
      <w:r>
        <w:rPr>
          <w:rFonts w:hint="default" w:ascii="楷体_GB2312" w:hAnsi="楷体_GB2312" w:eastAsia="楷体_GB2312" w:cs="楷体_GB2312"/>
          <w:b w:val="0"/>
          <w:bCs w:val="0"/>
          <w:sz w:val="32"/>
          <w:szCs w:val="32"/>
          <w:lang w:val="en-US" w:eastAsia="zh-CN"/>
        </w:rPr>
        <w:t>提供中介服务的机构</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符合条件的中介技术服务机构</w:t>
      </w:r>
    </w:p>
    <w:p w14:paraId="658862C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（五）</w:t>
      </w:r>
      <w:r>
        <w:rPr>
          <w:rFonts w:hint="default" w:ascii="楷体_GB2312" w:hAnsi="楷体_GB2312" w:eastAsia="楷体_GB2312" w:cs="楷体_GB2312"/>
          <w:b w:val="0"/>
          <w:bCs w:val="0"/>
          <w:sz w:val="32"/>
          <w:szCs w:val="32"/>
          <w:lang w:val="en-US" w:eastAsia="zh-CN"/>
        </w:rPr>
        <w:t>中介服务事项的收费性质</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不收费</w:t>
      </w:r>
    </w:p>
    <w:p w14:paraId="4EBAD4D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七、审批程序</w:t>
      </w:r>
    </w:p>
    <w:p w14:paraId="49D43FD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（一）办理行政许可的程序环节</w:t>
      </w:r>
    </w:p>
    <w:p w14:paraId="0A7D638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14:paraId="3D5214A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 / 不予受理；</w:t>
      </w:r>
    </w:p>
    <w:p w14:paraId="341F4C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（3）考试机构考试；</w:t>
      </w:r>
    </w:p>
    <w:p w14:paraId="67BEB24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（4）审批机构审查；</w:t>
      </w:r>
    </w:p>
    <w:p w14:paraId="6001501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（5）决定核发许可证 / 不予核发许可证。</w:t>
      </w:r>
    </w:p>
    <w:p w14:paraId="0AD9BD9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（二）规定行政许可程序的依据</w:t>
      </w:r>
    </w:p>
    <w:p w14:paraId="631773C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eastAsia="zh-CN"/>
        </w:rPr>
        <w:t>《特种设备作业人员考核规则》第十三条</w:t>
      </w:r>
    </w:p>
    <w:p w14:paraId="24EBBA3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特种设备作业人员考核程序包括申请、受理、考试和发证。</w:t>
      </w:r>
    </w:p>
    <w:p w14:paraId="07D5FC1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一</w:t>
      </w:r>
      <w:r>
        <w:rPr>
          <w:rFonts w:hint="eastAsia" w:ascii="仿宋_GB2312" w:hAnsi="仿宋_GB2312" w:eastAsia="仿宋_GB2312" w:cs="仿宋_GB2312"/>
          <w:b w:val="0"/>
          <w:bCs w:val="0"/>
          <w:strike w:val="0"/>
          <w:dstrike w:val="0"/>
          <w:color w:val="auto"/>
          <w:sz w:val="32"/>
          <w:szCs w:val="32"/>
          <w:lang w:val="en-US" w:eastAsia="zh-CN"/>
        </w:rPr>
        <w:t>）申请人申请；</w:t>
      </w:r>
    </w:p>
    <w:p w14:paraId="4A83CBB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二</w:t>
      </w:r>
      <w:r>
        <w:rPr>
          <w:rFonts w:hint="eastAsia" w:ascii="仿宋_GB2312" w:hAnsi="仿宋_GB2312" w:eastAsia="仿宋_GB2312" w:cs="仿宋_GB2312"/>
          <w:b w:val="0"/>
          <w:bCs w:val="0"/>
          <w:strike w:val="0"/>
          <w:dstrike w:val="0"/>
          <w:color w:val="auto"/>
          <w:sz w:val="32"/>
          <w:szCs w:val="32"/>
          <w:lang w:val="en-US" w:eastAsia="zh-CN"/>
        </w:rPr>
        <w:t>）审批机构受理 / 不予受理；</w:t>
      </w:r>
    </w:p>
    <w:p w14:paraId="5F466EA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三</w:t>
      </w:r>
      <w:r>
        <w:rPr>
          <w:rFonts w:hint="eastAsia" w:ascii="仿宋_GB2312" w:hAnsi="仿宋_GB2312" w:eastAsia="仿宋_GB2312" w:cs="仿宋_GB2312"/>
          <w:b w:val="0"/>
          <w:bCs w:val="0"/>
          <w:strike w:val="0"/>
          <w:dstrike w:val="0"/>
          <w:color w:val="auto"/>
          <w:sz w:val="32"/>
          <w:szCs w:val="32"/>
          <w:lang w:val="en-US" w:eastAsia="zh-CN"/>
        </w:rPr>
        <w:t>）考试机构考试；</w:t>
      </w:r>
    </w:p>
    <w:p w14:paraId="49EB679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四</w:t>
      </w:r>
      <w:r>
        <w:rPr>
          <w:rFonts w:hint="eastAsia" w:ascii="仿宋_GB2312" w:hAnsi="仿宋_GB2312" w:eastAsia="仿宋_GB2312" w:cs="仿宋_GB2312"/>
          <w:b w:val="0"/>
          <w:bCs w:val="0"/>
          <w:strike w:val="0"/>
          <w:dstrike w:val="0"/>
          <w:color w:val="auto"/>
          <w:sz w:val="32"/>
          <w:szCs w:val="32"/>
          <w:lang w:val="en-US" w:eastAsia="zh-CN"/>
        </w:rPr>
        <w:t>）审批机构审查；</w:t>
      </w:r>
    </w:p>
    <w:p w14:paraId="1698DE9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w:t>
      </w:r>
      <w:r>
        <w:rPr>
          <w:rFonts w:hint="eastAsia" w:eastAsia="仿宋_GB2312" w:cs="仿宋_GB2312"/>
          <w:b w:val="0"/>
          <w:bCs w:val="0"/>
          <w:strike w:val="0"/>
          <w:dstrike w:val="0"/>
          <w:color w:val="auto"/>
          <w:sz w:val="32"/>
          <w:szCs w:val="32"/>
          <w:lang w:val="en-US" w:eastAsia="zh-CN"/>
        </w:rPr>
        <w:t>五</w:t>
      </w:r>
      <w:r>
        <w:rPr>
          <w:rFonts w:hint="eastAsia" w:ascii="仿宋_GB2312" w:hAnsi="仿宋_GB2312" w:eastAsia="仿宋_GB2312" w:cs="仿宋_GB2312"/>
          <w:b w:val="0"/>
          <w:bCs w:val="0"/>
          <w:strike w:val="0"/>
          <w:dstrike w:val="0"/>
          <w:color w:val="auto"/>
          <w:sz w:val="32"/>
          <w:szCs w:val="32"/>
          <w:lang w:val="en-US" w:eastAsia="zh-CN"/>
        </w:rPr>
        <w:t>）决定核发许可证 / 不予核发许可证。</w:t>
      </w:r>
    </w:p>
    <w:p w14:paraId="69CC68A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val="en-US" w:eastAsia="zh-CN"/>
        </w:rPr>
        <w:t>是否需要现场勘验</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43D2434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w:t>
      </w:r>
      <w:r>
        <w:rPr>
          <w:rFonts w:hint="default" w:ascii="楷体_GB2312" w:hAnsi="楷体_GB2312" w:eastAsia="楷体_GB2312" w:cs="楷体_GB2312"/>
          <w:b w:val="0"/>
          <w:bCs w:val="0"/>
          <w:sz w:val="32"/>
          <w:szCs w:val="32"/>
          <w:lang w:val="en-US" w:eastAsia="zh-CN"/>
        </w:rPr>
        <w:t>是否需要组织听证</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64B98E2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（五）</w:t>
      </w:r>
      <w:r>
        <w:rPr>
          <w:rFonts w:hint="default" w:ascii="楷体_GB2312" w:hAnsi="楷体_GB2312" w:eastAsia="楷体_GB2312" w:cs="楷体_GB2312"/>
          <w:b w:val="0"/>
          <w:bCs w:val="0"/>
          <w:sz w:val="32"/>
          <w:szCs w:val="32"/>
          <w:lang w:val="en-US" w:eastAsia="zh-CN"/>
        </w:rPr>
        <w:t>是否需要招标、拍卖、挂牌交易</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1632E53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（六）</w:t>
      </w:r>
      <w:r>
        <w:rPr>
          <w:rFonts w:hint="default" w:ascii="楷体_GB2312" w:hAnsi="楷体_GB2312" w:eastAsia="楷体_GB2312" w:cs="楷体_GB2312"/>
          <w:b w:val="0"/>
          <w:bCs w:val="0"/>
          <w:sz w:val="32"/>
          <w:szCs w:val="32"/>
          <w:lang w:val="en-US" w:eastAsia="zh-CN"/>
        </w:rPr>
        <w:t>是否需要检验、检测、检疫</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46C2B75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（七）</w:t>
      </w:r>
      <w:r>
        <w:rPr>
          <w:rFonts w:hint="default" w:ascii="楷体_GB2312" w:hAnsi="楷体_GB2312" w:eastAsia="楷体_GB2312" w:cs="楷体_GB2312"/>
          <w:b w:val="0"/>
          <w:bCs w:val="0"/>
          <w:sz w:val="32"/>
          <w:szCs w:val="32"/>
          <w:lang w:val="en-US" w:eastAsia="zh-CN"/>
        </w:rPr>
        <w:t>是否需要鉴定</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041439A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（八）是否需要专家评审：</w:t>
      </w:r>
      <w:r>
        <w:rPr>
          <w:rFonts w:hint="eastAsia" w:ascii="仿宋_GB2312" w:hAnsi="仿宋_GB2312" w:eastAsia="仿宋_GB2312" w:cs="仿宋_GB2312"/>
          <w:b w:val="0"/>
          <w:bCs w:val="0"/>
          <w:strike w:val="0"/>
          <w:dstrike w:val="0"/>
          <w:color w:val="auto"/>
          <w:sz w:val="32"/>
          <w:szCs w:val="32"/>
          <w:lang w:val="en-US" w:eastAsia="zh-CN"/>
        </w:rPr>
        <w:t>否</w:t>
      </w:r>
    </w:p>
    <w:p w14:paraId="785CE1F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（九）</w:t>
      </w:r>
      <w:r>
        <w:rPr>
          <w:rFonts w:hint="default" w:ascii="楷体_GB2312" w:hAnsi="楷体_GB2312" w:eastAsia="楷体_GB2312" w:cs="楷体_GB2312"/>
          <w:b w:val="0"/>
          <w:bCs w:val="0"/>
          <w:sz w:val="32"/>
          <w:szCs w:val="32"/>
          <w:lang w:val="en-US" w:eastAsia="zh-CN"/>
        </w:rPr>
        <w:t>是否需要向社会公示</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5C279BA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（十）</w:t>
      </w:r>
      <w:r>
        <w:rPr>
          <w:rFonts w:hint="default" w:ascii="楷体_GB2312" w:hAnsi="楷体_GB2312" w:eastAsia="楷体_GB2312" w:cs="楷体_GB2312"/>
          <w:b w:val="0"/>
          <w:bCs w:val="0"/>
          <w:sz w:val="32"/>
          <w:szCs w:val="32"/>
          <w:lang w:val="en-US" w:eastAsia="zh-CN"/>
        </w:rPr>
        <w:t>是否实行告知承诺办理</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458DDA8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（十一）审批机关是否委托服务机构开展技术性服务：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是（委托第三方中介技术服务机构开展考试）</w:t>
      </w:r>
    </w:p>
    <w:p w14:paraId="05C2C01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八、受理和审批时限</w:t>
      </w:r>
    </w:p>
    <w:p w14:paraId="1A49CD3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14:paraId="1899665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（二）法定审批时限：</w:t>
      </w:r>
      <w:r>
        <w:rPr>
          <w:rFonts w:hint="eastAsia" w:ascii="仿宋_GB2312" w:hAnsi="仿宋_GB2312" w:eastAsia="仿宋_GB2312" w:cs="仿宋_GB2312"/>
          <w:b w:val="0"/>
          <w:bCs w:val="0"/>
          <w:strike w:val="0"/>
          <w:dstrike w:val="0"/>
          <w:color w:val="auto"/>
          <w:sz w:val="32"/>
          <w:szCs w:val="32"/>
          <w:lang w:val="en-US" w:eastAsia="zh-CN"/>
        </w:rPr>
        <w:t>30个工作日</w:t>
      </w:r>
    </w:p>
    <w:p w14:paraId="3016337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（三）规定法定审批时限依据</w:t>
      </w:r>
    </w:p>
    <w:p w14:paraId="36C9A80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eastAsia="zh-CN"/>
        </w:rPr>
        <w:t>《中华人民共和国行政许可法》</w:t>
      </w:r>
    </w:p>
    <w:p w14:paraId="3FE63F2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14:paraId="7A96899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《中华人民共和国特种设备安全法》</w:t>
      </w:r>
    </w:p>
    <w:p w14:paraId="137674F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第五十九条　负责特种设备安全监督管理的部门在办理本法规定的许可时，其受理、审查、许可的程序必须公开，并应当自受理申请之日起三十日内，作出许可或者不予许可的决定；不予许可的，应当书面向申请人说明理由。</w:t>
      </w:r>
    </w:p>
    <w:p w14:paraId="5C8CC65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《特种设备安全监察条例》</w:t>
      </w:r>
    </w:p>
    <w:p w14:paraId="43CA897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第五十三条　特种设备安全监督管理部门在办理本条例规定的有关行政审批事项时，其受理、审查、许可、核准的程序必须公开，并应当自受理申请之日起30日内，作出许可、核准或者不予许可、核准的决定；不予许可、核准的，应当书面向申请人说明理由。</w:t>
      </w:r>
    </w:p>
    <w:p w14:paraId="4C9D667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4.</w:t>
      </w:r>
      <w:r>
        <w:rPr>
          <w:rFonts w:hint="eastAsia" w:ascii="仿宋_GB2312" w:hAnsi="仿宋_GB2312" w:eastAsia="仿宋_GB2312" w:cs="仿宋_GB2312"/>
          <w:b w:val="0"/>
          <w:bCs w:val="0"/>
          <w:strike w:val="0"/>
          <w:dstrike w:val="0"/>
          <w:color w:val="auto"/>
          <w:sz w:val="32"/>
          <w:szCs w:val="32"/>
          <w:lang w:val="en-US" w:eastAsia="zh-CN"/>
        </w:rPr>
        <w:t>《特种设备作业人员考核规则》</w:t>
      </w:r>
    </w:p>
    <w:p w14:paraId="2063773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第二十四条　发证机关应当在收到考试结果后的20个工作日内完成审批发证工作。</w:t>
      </w:r>
    </w:p>
    <w:p w14:paraId="7A8E18B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（四）承诺审批时限：</w:t>
      </w:r>
      <w:r>
        <w:rPr>
          <w:rFonts w:hint="eastAsia" w:ascii="仿宋_GB2312" w:hAnsi="仿宋_GB2312" w:eastAsia="仿宋_GB2312" w:cs="仿宋_GB2312"/>
          <w:b w:val="0"/>
          <w:bCs w:val="0"/>
          <w:strike w:val="0"/>
          <w:dstrike w:val="0"/>
          <w:color w:val="auto"/>
          <w:sz w:val="32"/>
          <w:szCs w:val="32"/>
          <w:lang w:val="en-US" w:eastAsia="zh-CN"/>
        </w:rPr>
        <w:t>5工作日</w:t>
      </w:r>
    </w:p>
    <w:p w14:paraId="030B381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九、收费</w:t>
      </w:r>
    </w:p>
    <w:p w14:paraId="7A22CA0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14:paraId="549BB39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（二）收费项目的名称、收费项目的标准、设定收费项目的依据、规定收费标准的依据：</w:t>
      </w:r>
      <w:r>
        <w:rPr>
          <w:rFonts w:hint="eastAsia" w:ascii="仿宋_GB2312" w:hAnsi="仿宋_GB2312" w:eastAsia="仿宋_GB2312" w:cs="仿宋_GB2312"/>
          <w:b w:val="0"/>
          <w:bCs w:val="0"/>
          <w:strike w:val="0"/>
          <w:dstrike w:val="0"/>
          <w:color w:val="auto"/>
          <w:sz w:val="32"/>
          <w:szCs w:val="32"/>
          <w:lang w:val="en-US" w:eastAsia="zh-CN"/>
        </w:rPr>
        <w:t>无</w:t>
      </w:r>
    </w:p>
    <w:p w14:paraId="3B2013C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十、行政许可证件</w:t>
      </w:r>
    </w:p>
    <w:p w14:paraId="23C1357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（一）审批结果类型：</w:t>
      </w:r>
      <w:r>
        <w:rPr>
          <w:rFonts w:hint="eastAsia" w:ascii="仿宋_GB2312" w:hAnsi="仿宋_GB2312" w:eastAsia="仿宋_GB2312" w:cs="仿宋_GB2312"/>
          <w:b w:val="0"/>
          <w:bCs w:val="0"/>
          <w:strike w:val="0"/>
          <w:dstrike w:val="0"/>
          <w:color w:val="auto"/>
          <w:sz w:val="32"/>
          <w:szCs w:val="32"/>
          <w:lang w:val="en-US" w:eastAsia="zh-CN"/>
        </w:rPr>
        <w:t>证照</w:t>
      </w:r>
    </w:p>
    <w:p w14:paraId="6695274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（二）审批结果名称：</w:t>
      </w:r>
      <w:r>
        <w:rPr>
          <w:rFonts w:hint="eastAsia" w:ascii="仿宋_GB2312" w:hAnsi="仿宋_GB2312" w:eastAsia="仿宋_GB2312" w:cs="仿宋_GB2312"/>
          <w:b w:val="0"/>
          <w:bCs w:val="0"/>
          <w:strike w:val="0"/>
          <w:dstrike w:val="0"/>
          <w:color w:val="auto"/>
          <w:sz w:val="32"/>
          <w:szCs w:val="32"/>
          <w:lang w:val="en-US" w:eastAsia="zh-CN"/>
        </w:rPr>
        <w:t>《特种设备安全管理和作业人员证》</w:t>
      </w:r>
    </w:p>
    <w:p w14:paraId="6D1E595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（三）审批结果的有效期限：</w:t>
      </w:r>
      <w:r>
        <w:rPr>
          <w:rFonts w:hint="eastAsia" w:ascii="仿宋_GB2312" w:hAnsi="仿宋_GB2312" w:eastAsia="仿宋_GB2312" w:cs="仿宋_GB2312"/>
          <w:b w:val="0"/>
          <w:bCs w:val="0"/>
          <w:strike w:val="0"/>
          <w:dstrike w:val="0"/>
          <w:color w:val="auto"/>
          <w:sz w:val="32"/>
          <w:szCs w:val="32"/>
          <w:lang w:val="en-US" w:eastAsia="zh-CN"/>
        </w:rPr>
        <w:t>4年</w:t>
      </w:r>
    </w:p>
    <w:p w14:paraId="72F08A5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（四）规定审批结果有效期限的依据：</w:t>
      </w:r>
    </w:p>
    <w:p w14:paraId="7CCB057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《特种设备作业人员监督管理办法》</w:t>
      </w:r>
    </w:p>
    <w:p w14:paraId="16699BA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第二十二条　《特种设备作业人员证》每4年复审一次。持证人员应当在复审期届满3个月前，向发证部门提出复审申请。对持证人员在4年内符合有关安全技术规范规定的不间断作业要求和安全、节能教育培训要求，且无违章操作或者管理等不良记录、未造成事故的，发证部门应当按照有关安全技术规范的规定准予复审合格，并在证书正本上加盖发证部门复审合格章。</w:t>
      </w:r>
    </w:p>
    <w:p w14:paraId="253B87D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复审不合格、逾期未复审的，其《特种设备作业人员证》予以注销。</w:t>
      </w:r>
    </w:p>
    <w:p w14:paraId="4AE0AF8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（五）是否需要办理审批结果变更手续：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否</w:t>
      </w:r>
    </w:p>
    <w:p w14:paraId="2879578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（六）办理审批结果变更手续的要求：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无</w:t>
      </w:r>
    </w:p>
    <w:p w14:paraId="0DFEA42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（七）是否需要办理审批结果延续手续：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14:paraId="5A9CFA6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（八）办理审批结果延续手续的依据：</w:t>
      </w:r>
    </w:p>
    <w:p w14:paraId="60BF08E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eastAsia="zh-CN"/>
        </w:rPr>
        <w:t>年龄不超过65周岁；</w:t>
      </w:r>
    </w:p>
    <w:p w14:paraId="5C97489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持证期间，无违章作业、未发生责任事故；</w:t>
      </w:r>
    </w:p>
    <w:p w14:paraId="042F470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持证期间，《特种设备安全管理和作业人员证》的聘用记录中所从事持证项目的作业时间连续中断未超过1年。</w:t>
      </w:r>
    </w:p>
    <w:p w14:paraId="351BA2F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（九）审批结果的有效地域范围：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14:paraId="35C5D0A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（十）规定审批结果有效地域范围的依据</w:t>
      </w:r>
    </w:p>
    <w:p w14:paraId="21ABDA4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《中华人民共和国特种设备安全法》</w:t>
      </w:r>
    </w:p>
    <w:p w14:paraId="15B44C9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第十四条　特种设备安全管理人员、检测人员和作业人员应当按照国家有关规定取得相应资格，方可从事相关工作。特种设备安全管理人员、检测人员和作业人员应当严格执行安全技术规范和管理制度，保证特种设备安全。</w:t>
      </w:r>
    </w:p>
    <w:p w14:paraId="468C055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十一、行政许可数量限制</w:t>
      </w:r>
    </w:p>
    <w:p w14:paraId="2C074E4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14:paraId="352CE5E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14:paraId="6D727CA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14:paraId="50DB665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14:paraId="2AE5A57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57643DD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十二、行政许可后年检</w:t>
      </w:r>
    </w:p>
    <w:p w14:paraId="313E680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（一）有无年检要求：</w:t>
      </w:r>
      <w:r>
        <w:rPr>
          <w:rFonts w:hint="eastAsia" w:ascii="仿宋_GB2312" w:hAnsi="仿宋_GB2312" w:eastAsia="仿宋_GB2312" w:cs="仿宋_GB2312"/>
          <w:b w:val="0"/>
          <w:bCs w:val="0"/>
          <w:strike w:val="0"/>
          <w:dstrike w:val="0"/>
          <w:color w:val="auto"/>
          <w:sz w:val="32"/>
          <w:szCs w:val="32"/>
          <w:lang w:val="en-US" w:eastAsia="zh-CN"/>
        </w:rPr>
        <w:t>无</w:t>
      </w:r>
    </w:p>
    <w:p w14:paraId="5FF9721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14:paraId="42CDAB3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（三）年检周期：</w:t>
      </w:r>
      <w:r>
        <w:rPr>
          <w:rFonts w:hint="eastAsia" w:ascii="仿宋_GB2312" w:hAnsi="仿宋_GB2312" w:eastAsia="仿宋_GB2312" w:cs="仿宋_GB2312"/>
          <w:b w:val="0"/>
          <w:bCs w:val="0"/>
          <w:strike w:val="0"/>
          <w:dstrike w:val="0"/>
          <w:color w:val="auto"/>
          <w:sz w:val="32"/>
          <w:szCs w:val="32"/>
          <w:lang w:val="en-US" w:eastAsia="zh-CN"/>
        </w:rPr>
        <w:t>无</w:t>
      </w:r>
    </w:p>
    <w:p w14:paraId="739AA2C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14:paraId="18BD01E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（五）年检报送材料名称：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14:paraId="499591C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（六）年检是否收费：</w:t>
      </w:r>
      <w:r>
        <w:rPr>
          <w:rFonts w:hint="eastAsia" w:ascii="仿宋_GB2312" w:hAnsi="仿宋_GB2312" w:eastAsia="仿宋_GB2312" w:cs="仿宋_GB2312"/>
          <w:b w:val="0"/>
          <w:bCs w:val="0"/>
          <w:strike w:val="0"/>
          <w:dstrike w:val="0"/>
          <w:color w:val="auto"/>
          <w:sz w:val="32"/>
          <w:szCs w:val="32"/>
          <w:lang w:val="en-US" w:eastAsia="zh-CN"/>
        </w:rPr>
        <w:t>无</w:t>
      </w:r>
    </w:p>
    <w:p w14:paraId="0A32D20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（七）年检收费项目的名称、年检收费项目的标准、设定年检收费项目的依据、规定年检项目收费标准的依据：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14:paraId="64A4B74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（八）通过年检的证明或者标志：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14:paraId="783C329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十三、行政许可后年报</w:t>
      </w:r>
    </w:p>
    <w:p w14:paraId="5C5B0F1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val="en-US" w:eastAsia="zh-CN"/>
        </w:rPr>
        <w:t>有无年报要求</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29B59B9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年报报送材料名称</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562434B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val="en-US" w:eastAsia="zh-CN"/>
        </w:rPr>
        <w:t>设定年报要求的依据</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52F8CF8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w:t>
      </w:r>
      <w:r>
        <w:rPr>
          <w:rFonts w:hint="default" w:ascii="楷体_GB2312" w:hAnsi="楷体_GB2312" w:eastAsia="楷体_GB2312" w:cs="楷体_GB2312"/>
          <w:b w:val="0"/>
          <w:bCs w:val="0"/>
          <w:sz w:val="32"/>
          <w:szCs w:val="32"/>
          <w:lang w:val="en-US" w:eastAsia="zh-CN"/>
        </w:rPr>
        <w:t>年报周期</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3A1530A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十四、监管主体</w:t>
      </w:r>
    </w:p>
    <w:p w14:paraId="2FD5E09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县级以上市场监管部门</w:t>
      </w:r>
    </w:p>
    <w:p w14:paraId="15719AF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十五、备注</w:t>
      </w:r>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5B3AA">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A6C03E">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2A6C03E">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DBDC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485B099C"/>
    <w:rsid w:val="039A7D4B"/>
    <w:rsid w:val="04171BD3"/>
    <w:rsid w:val="062E75BC"/>
    <w:rsid w:val="08844E22"/>
    <w:rsid w:val="09A76D94"/>
    <w:rsid w:val="0A3A3E58"/>
    <w:rsid w:val="0C450D6C"/>
    <w:rsid w:val="0C556FE0"/>
    <w:rsid w:val="0C733E37"/>
    <w:rsid w:val="0D104E0D"/>
    <w:rsid w:val="0D2546FA"/>
    <w:rsid w:val="0EEB1A6E"/>
    <w:rsid w:val="0F515C7A"/>
    <w:rsid w:val="0FFF0CA9"/>
    <w:rsid w:val="1204733F"/>
    <w:rsid w:val="140D1674"/>
    <w:rsid w:val="146F3240"/>
    <w:rsid w:val="154F297D"/>
    <w:rsid w:val="17DB4333"/>
    <w:rsid w:val="18CE3E98"/>
    <w:rsid w:val="1A1917B3"/>
    <w:rsid w:val="1C293E85"/>
    <w:rsid w:val="1D0E248C"/>
    <w:rsid w:val="1F813F48"/>
    <w:rsid w:val="252657D4"/>
    <w:rsid w:val="27F912DB"/>
    <w:rsid w:val="299D3CD6"/>
    <w:rsid w:val="29AB1D58"/>
    <w:rsid w:val="29F858C4"/>
    <w:rsid w:val="2C161732"/>
    <w:rsid w:val="2C5524AE"/>
    <w:rsid w:val="2C834F00"/>
    <w:rsid w:val="2F18361B"/>
    <w:rsid w:val="31CD6F8B"/>
    <w:rsid w:val="328057CA"/>
    <w:rsid w:val="328F5FEE"/>
    <w:rsid w:val="342235BE"/>
    <w:rsid w:val="35B069A7"/>
    <w:rsid w:val="36B93036"/>
    <w:rsid w:val="373C6C0B"/>
    <w:rsid w:val="37CC4D44"/>
    <w:rsid w:val="3884223F"/>
    <w:rsid w:val="39C011CC"/>
    <w:rsid w:val="3A255C40"/>
    <w:rsid w:val="3A946B9E"/>
    <w:rsid w:val="3C371451"/>
    <w:rsid w:val="3D9077EA"/>
    <w:rsid w:val="3DE63DA5"/>
    <w:rsid w:val="3E337CC9"/>
    <w:rsid w:val="40780621"/>
    <w:rsid w:val="430622FC"/>
    <w:rsid w:val="446C2633"/>
    <w:rsid w:val="447F35F4"/>
    <w:rsid w:val="454B2510"/>
    <w:rsid w:val="4555719A"/>
    <w:rsid w:val="46396545"/>
    <w:rsid w:val="47FA0A27"/>
    <w:rsid w:val="485B099C"/>
    <w:rsid w:val="491D3EFC"/>
    <w:rsid w:val="4A211B57"/>
    <w:rsid w:val="4BAA6FEB"/>
    <w:rsid w:val="4BDA4326"/>
    <w:rsid w:val="4CB67E9D"/>
    <w:rsid w:val="4F930679"/>
    <w:rsid w:val="50B33BCB"/>
    <w:rsid w:val="5233291E"/>
    <w:rsid w:val="527E1EAF"/>
    <w:rsid w:val="52AB5CA8"/>
    <w:rsid w:val="53F85A2C"/>
    <w:rsid w:val="542A24E8"/>
    <w:rsid w:val="55BF3CB6"/>
    <w:rsid w:val="567A0A13"/>
    <w:rsid w:val="56A777B1"/>
    <w:rsid w:val="56CA2895"/>
    <w:rsid w:val="583059FA"/>
    <w:rsid w:val="5BAB047B"/>
    <w:rsid w:val="5E5D2250"/>
    <w:rsid w:val="62516886"/>
    <w:rsid w:val="63652741"/>
    <w:rsid w:val="64520AA6"/>
    <w:rsid w:val="64B620FD"/>
    <w:rsid w:val="658E25CB"/>
    <w:rsid w:val="666E48CA"/>
    <w:rsid w:val="66BA1847"/>
    <w:rsid w:val="674C5C80"/>
    <w:rsid w:val="67BD26DA"/>
    <w:rsid w:val="67D0065F"/>
    <w:rsid w:val="6A993412"/>
    <w:rsid w:val="6AF6FF75"/>
    <w:rsid w:val="6D0B213A"/>
    <w:rsid w:val="6DD83511"/>
    <w:rsid w:val="6F712728"/>
    <w:rsid w:val="7091482E"/>
    <w:rsid w:val="70B50939"/>
    <w:rsid w:val="713C0A23"/>
    <w:rsid w:val="71CC54AC"/>
    <w:rsid w:val="72B567BE"/>
    <w:rsid w:val="736B15AF"/>
    <w:rsid w:val="740D52E1"/>
    <w:rsid w:val="743C0E2B"/>
    <w:rsid w:val="747405AC"/>
    <w:rsid w:val="75AE7B06"/>
    <w:rsid w:val="75EF084A"/>
    <w:rsid w:val="76A50F09"/>
    <w:rsid w:val="76BB512D"/>
    <w:rsid w:val="76E96DDF"/>
    <w:rsid w:val="76FB321F"/>
    <w:rsid w:val="775866A5"/>
    <w:rsid w:val="77BA4E88"/>
    <w:rsid w:val="790B4D88"/>
    <w:rsid w:val="79F01624"/>
    <w:rsid w:val="7ABB519F"/>
    <w:rsid w:val="7D221505"/>
    <w:rsid w:val="7E5A5EAE"/>
    <w:rsid w:val="7E724971"/>
    <w:rsid w:val="7E926217"/>
    <w:rsid w:val="7EC52ED6"/>
    <w:rsid w:val="FFDF0E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Theme="minorEastAsia" w:cstheme="minorBidi"/>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云南省质量技术监督局</Company>
  <Pages>10</Pages>
  <Words>3489</Words>
  <Characters>3602</Characters>
  <Lines>0</Lines>
  <Paragraphs>0</Paragraphs>
  <TotalTime>1</TotalTime>
  <ScaleCrop>false</ScaleCrop>
  <LinksUpToDate>false</LinksUpToDate>
  <CharactersWithSpaces>3620</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2023-09-15T00:24:00Z</dcterms:created>
  <dc:creator>邹正勇【行政审批处】</dc:creator>
  <cp:lastModifiedBy>贾云峰</cp:lastModifiedBy>
  <cp:lastPrinted>2023-10-09T11:55:00Z</cp:lastPrinted>
  <dcterms:modified xsi:type="dcterms:W3CDTF">2025-04-16T02:57:58Z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6B5D9544C11F45C58EAE15ADBE581F51_13</vt:lpwstr>
  </property>
</Properties>
</file>